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E1667" w14:textId="77777777" w:rsidR="00F6216F" w:rsidRDefault="00F6216F">
      <w:pPr>
        <w:pStyle w:val="cabecera"/>
      </w:pPr>
      <w:r>
        <w:t>Comité nacional español de grandes presas</w:t>
      </w:r>
    </w:p>
    <w:p w14:paraId="1CBE2AF0" w14:textId="4C7DE5D2" w:rsidR="00F6216F" w:rsidRDefault="0035307A" w:rsidP="00FF3896">
      <w:pPr>
        <w:pStyle w:val="Titulo0"/>
      </w:pPr>
      <w:r w:rsidRPr="0035307A">
        <w:t xml:space="preserve">Metodología para </w:t>
      </w:r>
      <w:r>
        <w:t>UN</w:t>
      </w:r>
      <w:r w:rsidRPr="0035307A">
        <w:t>a mejor toma de decisiones en materia de seguridad de presas</w:t>
      </w:r>
    </w:p>
    <w:p w14:paraId="4681F189" w14:textId="1D30B4CB" w:rsidR="00F6216F" w:rsidRDefault="002E04CC" w:rsidP="002E04CC">
      <w:pPr>
        <w:pStyle w:val="autor"/>
        <w:spacing w:after="0"/>
        <w:rPr>
          <w:rStyle w:val="AutorltimoCar"/>
          <w:b/>
        </w:rPr>
      </w:pPr>
      <w:r>
        <w:rPr>
          <w:rStyle w:val="AutorltimoCar"/>
          <w:b/>
        </w:rPr>
        <w:t xml:space="preserve">Beatriz </w:t>
      </w:r>
      <w:proofErr w:type="spellStart"/>
      <w:r>
        <w:rPr>
          <w:rStyle w:val="AutorltimoCar"/>
          <w:b/>
        </w:rPr>
        <w:t>Sinova</w:t>
      </w:r>
      <w:proofErr w:type="spellEnd"/>
      <w:r w:rsidR="00F6216F">
        <w:rPr>
          <w:rStyle w:val="Refdenotaalpie"/>
        </w:rPr>
        <w:footnoteReference w:id="1"/>
      </w:r>
    </w:p>
    <w:p w14:paraId="54EDF632" w14:textId="22774152" w:rsidR="002E04CC" w:rsidRDefault="002E04CC" w:rsidP="002E04CC">
      <w:pPr>
        <w:pStyle w:val="autor"/>
        <w:spacing w:after="0"/>
        <w:rPr>
          <w:rStyle w:val="AutorltimoCar"/>
          <w:b/>
        </w:rPr>
      </w:pPr>
      <w:r>
        <w:rPr>
          <w:rStyle w:val="AutorltimoCar"/>
          <w:b/>
        </w:rPr>
        <w:t xml:space="preserve">Mª Asunción </w:t>
      </w:r>
      <w:proofErr w:type="spellStart"/>
      <w:r>
        <w:rPr>
          <w:rStyle w:val="AutorltimoCar"/>
          <w:b/>
        </w:rPr>
        <w:t>Lubiano</w:t>
      </w:r>
      <w:proofErr w:type="spellEnd"/>
      <w:r>
        <w:rPr>
          <w:rStyle w:val="Refdenotaalpie"/>
        </w:rPr>
        <w:footnoteReference w:id="2"/>
      </w:r>
    </w:p>
    <w:p w14:paraId="480AC1D7" w14:textId="5763A85F" w:rsidR="002E04CC" w:rsidRDefault="002E04CC" w:rsidP="002E04CC">
      <w:pPr>
        <w:pStyle w:val="autor"/>
        <w:spacing w:after="0"/>
        <w:rPr>
          <w:rStyle w:val="AutorltimoCar"/>
          <w:b/>
        </w:rPr>
      </w:pPr>
      <w:r>
        <w:rPr>
          <w:rStyle w:val="AutorltimoCar"/>
          <w:b/>
        </w:rPr>
        <w:t>José García-García</w:t>
      </w:r>
      <w:r>
        <w:rPr>
          <w:rStyle w:val="Refdenotaalpie"/>
        </w:rPr>
        <w:footnoteReference w:id="3"/>
      </w:r>
    </w:p>
    <w:p w14:paraId="5FBB419A" w14:textId="0281C89A" w:rsidR="002E04CC" w:rsidRDefault="002E04CC" w:rsidP="002E04CC">
      <w:pPr>
        <w:pStyle w:val="autor"/>
        <w:spacing w:after="0"/>
      </w:pPr>
      <w:r>
        <w:rPr>
          <w:rStyle w:val="AutorltimoCar"/>
          <w:b/>
        </w:rPr>
        <w:t>Mª Ángeles Gil</w:t>
      </w:r>
      <w:r>
        <w:rPr>
          <w:rStyle w:val="Refdenotaalpie"/>
        </w:rPr>
        <w:footnoteReference w:id="4"/>
      </w:r>
    </w:p>
    <w:p w14:paraId="02C3B088" w14:textId="77777777" w:rsidR="002E04CC" w:rsidRDefault="002E04CC" w:rsidP="00D14263">
      <w:pPr>
        <w:pStyle w:val="autor"/>
        <w:spacing w:after="0"/>
      </w:pPr>
    </w:p>
    <w:p w14:paraId="021BDF07" w14:textId="3B6D5831" w:rsidR="00F6216F" w:rsidRPr="00FC54EE" w:rsidRDefault="00F6216F" w:rsidP="000C00E0">
      <w:pPr>
        <w:pStyle w:val="Resumen-Summary"/>
        <w:spacing w:after="380"/>
      </w:pPr>
      <w:r w:rsidRPr="00FC54EE">
        <w:t xml:space="preserve">RESUMEN: </w:t>
      </w:r>
      <w:r w:rsidR="001C3E44" w:rsidRPr="001C3E44">
        <w:t>El art</w:t>
      </w:r>
      <w:r w:rsidR="00E07C6A">
        <w:t>í</w:t>
      </w:r>
      <w:r w:rsidR="001C3E44" w:rsidRPr="001C3E44">
        <w:t>culo describirá la metodología que se propone utilizar para mejorar la toma de decisiones de un conjunto de especialistas en materia de seguridad de presas</w:t>
      </w:r>
      <w:r w:rsidR="00E07C6A">
        <w:t xml:space="preserve"> –</w:t>
      </w:r>
      <w:r w:rsidR="001C3E44" w:rsidRPr="001C3E44">
        <w:t xml:space="preserve">disponiendo </w:t>
      </w:r>
      <w:r w:rsidR="00895AC4">
        <w:t xml:space="preserve">todos ellos </w:t>
      </w:r>
      <w:r w:rsidR="001C3E44" w:rsidRPr="001C3E44">
        <w:t>de un nivel de conocimiento similar y de la misma información</w:t>
      </w:r>
      <w:r w:rsidR="00E07C6A">
        <w:t>–</w:t>
      </w:r>
      <w:r w:rsidR="001C3E44" w:rsidRPr="001C3E44">
        <w:t xml:space="preserve">, de manera que la conclusión que se adopte a partir del conjunto de opiniones de todos ellos no resulte muy </w:t>
      </w:r>
      <w:r w:rsidR="00355356">
        <w:t>influenci</w:t>
      </w:r>
      <w:r w:rsidR="001C3E44" w:rsidRPr="001C3E44">
        <w:t xml:space="preserve">ada por las </w:t>
      </w:r>
      <w:r w:rsidR="00355356">
        <w:t>valoraciones</w:t>
      </w:r>
      <w:r w:rsidR="00895AC4">
        <w:t xml:space="preserve"> más</w:t>
      </w:r>
      <w:r w:rsidR="001C3E44" w:rsidRPr="001C3E44">
        <w:t xml:space="preserve"> atípicas o extremas</w:t>
      </w:r>
      <w:r w:rsidR="00895AC4">
        <w:t>,</w:t>
      </w:r>
      <w:r w:rsidR="001C3E44" w:rsidRPr="001C3E44">
        <w:t xml:space="preserve"> sino que </w:t>
      </w:r>
      <w:r w:rsidR="00355356">
        <w:t>tenga en mayor consideración</w:t>
      </w:r>
      <w:r w:rsidR="001C3E44" w:rsidRPr="001C3E44">
        <w:t xml:space="preserve"> a las m</w:t>
      </w:r>
      <w:r w:rsidR="001C3E44">
        <w:t>á</w:t>
      </w:r>
      <w:r w:rsidR="001C3E44" w:rsidRPr="001C3E44">
        <w:t>s representativas.</w:t>
      </w:r>
    </w:p>
    <w:p w14:paraId="0247C33F" w14:textId="45F9858C" w:rsidR="00F6216F" w:rsidRDefault="000C00E0" w:rsidP="00DE10BE">
      <w:pPr>
        <w:pStyle w:val="Punto1"/>
        <w:spacing w:before="0" w:after="180"/>
        <w:ind w:left="357" w:hanging="357"/>
      </w:pPr>
      <w:r>
        <w:t>INTRODUCCIÓN</w:t>
      </w:r>
      <w:r w:rsidR="00CA327E">
        <w:t xml:space="preserve"> Y OBJETIVO</w:t>
      </w:r>
    </w:p>
    <w:p w14:paraId="13A70A36" w14:textId="0D4B4D4A" w:rsidR="00537FFD" w:rsidRDefault="00BF27AE" w:rsidP="006A1488">
      <w:pPr>
        <w:pStyle w:val="texto"/>
      </w:pPr>
      <w:r>
        <w:t>L</w:t>
      </w:r>
      <w:r w:rsidR="00537FFD">
        <w:t xml:space="preserve">os especialistas en materia de seguridad de presas </w:t>
      </w:r>
      <w:r>
        <w:t xml:space="preserve">se enfrentan a menudo </w:t>
      </w:r>
      <w:r w:rsidR="000C3DF3">
        <w:t xml:space="preserve">a </w:t>
      </w:r>
      <w:r>
        <w:t>la tarea de</w:t>
      </w:r>
      <w:r w:rsidR="00537FFD">
        <w:t xml:space="preserve"> evaluar sus </w:t>
      </w:r>
      <w:r w:rsidR="00380995">
        <w:t xml:space="preserve">expectativas </w:t>
      </w:r>
      <w:r w:rsidR="001201DB">
        <w:t>(</w:t>
      </w:r>
      <w:r w:rsidR="00A367F2">
        <w:t>a la</w:t>
      </w:r>
      <w:r w:rsidR="004D4A39">
        <w:t>s</w:t>
      </w:r>
      <w:r w:rsidR="00A367F2">
        <w:t xml:space="preserve"> que </w:t>
      </w:r>
      <w:r w:rsidR="00433A1B">
        <w:t>se va a hacer referencia</w:t>
      </w:r>
      <w:r w:rsidR="004D4A39">
        <w:t>,</w:t>
      </w:r>
      <w:r w:rsidR="00A367F2">
        <w:t xml:space="preserve"> en adelante</w:t>
      </w:r>
      <w:r w:rsidR="004D4A39">
        <w:t>,</w:t>
      </w:r>
      <w:r w:rsidR="00A367F2">
        <w:t xml:space="preserve"> como su</w:t>
      </w:r>
      <w:r w:rsidR="00433A1B">
        <w:t xml:space="preserve"> </w:t>
      </w:r>
      <w:r w:rsidR="001201DB">
        <w:t>‘percepción probabilística’) sobre el riesgo de</w:t>
      </w:r>
      <w:r w:rsidR="00537FFD">
        <w:t xml:space="preserve"> </w:t>
      </w:r>
      <w:r w:rsidR="00433A1B">
        <w:t xml:space="preserve">la </w:t>
      </w:r>
      <w:r w:rsidR="00537FFD">
        <w:t xml:space="preserve">potencial rotura de </w:t>
      </w:r>
      <w:r>
        <w:t>un</w:t>
      </w:r>
      <w:r w:rsidR="00537FFD">
        <w:t xml:space="preserve">a presa. </w:t>
      </w:r>
      <w:r>
        <w:t xml:space="preserve">Conscientes de que se trata de una percepción intrínsecamente imprecisa, una práctica de </w:t>
      </w:r>
      <w:r w:rsidR="00BD60D0">
        <w:t xml:space="preserve">evaluación habitual es la consistente en que cada experto establezca tres valores que caractericen su percepción, a saber: </w:t>
      </w:r>
      <w:r w:rsidR="003651C8">
        <w:t xml:space="preserve">los dos valores (mínimo y máximo) entre los que considera </w:t>
      </w:r>
      <w:r w:rsidR="00B67776">
        <w:t xml:space="preserve">que </w:t>
      </w:r>
      <w:r w:rsidR="003651C8">
        <w:t xml:space="preserve">se encuentra su percepción y un tercer valor </w:t>
      </w:r>
      <w:r w:rsidR="000C3DF3">
        <w:t>entre los dos anteriores</w:t>
      </w:r>
      <w:r w:rsidR="00A633C6">
        <w:t xml:space="preserve">, </w:t>
      </w:r>
      <w:r w:rsidR="003651C8">
        <w:t xml:space="preserve">que es el que </w:t>
      </w:r>
      <w:r w:rsidR="00B67776">
        <w:t>representa el</w:t>
      </w:r>
      <w:r w:rsidR="003651C8">
        <w:t xml:space="preserve"> más </w:t>
      </w:r>
      <w:r w:rsidR="00A633C6">
        <w:t>compatible</w:t>
      </w:r>
      <w:r w:rsidR="003651C8">
        <w:t xml:space="preserve"> </w:t>
      </w:r>
      <w:r w:rsidR="00A633C6">
        <w:t>con</w:t>
      </w:r>
      <w:r w:rsidR="003651C8">
        <w:t xml:space="preserve"> </w:t>
      </w:r>
      <w:r w:rsidR="003A1A86">
        <w:t>dicha</w:t>
      </w:r>
      <w:r w:rsidR="003651C8">
        <w:t xml:space="preserve"> percepción. </w:t>
      </w:r>
    </w:p>
    <w:p w14:paraId="72888CF4" w14:textId="2CA4B0E2" w:rsidR="00551E9E" w:rsidRDefault="0042016F" w:rsidP="00290948">
      <w:pPr>
        <w:pStyle w:val="texto"/>
      </w:pPr>
      <w:r>
        <w:t>A la hora de resumir la información de las evaluaciones recogidas para una misma presa</w:t>
      </w:r>
      <w:r w:rsidR="009E4347">
        <w:t xml:space="preserve"> </w:t>
      </w:r>
      <w:r w:rsidR="00290948">
        <w:t>a través de</w:t>
      </w:r>
      <w:r w:rsidR="009E4347">
        <w:t xml:space="preserve"> una especie de valor central o de consenso</w:t>
      </w:r>
      <w:r w:rsidR="00290948">
        <w:t xml:space="preserve"> de las percepciones probabilísticas de los </w:t>
      </w:r>
      <w:r w:rsidR="000C3DF3">
        <w:t xml:space="preserve">distintos </w:t>
      </w:r>
      <w:r w:rsidR="00290948">
        <w:t>expertos</w:t>
      </w:r>
      <w:r>
        <w:t>,</w:t>
      </w:r>
      <w:r w:rsidR="00290948">
        <w:t xml:space="preserve"> </w:t>
      </w:r>
      <w:r>
        <w:t xml:space="preserve">una </w:t>
      </w:r>
      <w:r w:rsidR="00290948">
        <w:t>forma</w:t>
      </w:r>
      <w:r>
        <w:t xml:space="preserve"> </w:t>
      </w:r>
      <w:r w:rsidR="00290948">
        <w:t xml:space="preserve">natural de proceder </w:t>
      </w:r>
      <w:r w:rsidR="009E4347">
        <w:t xml:space="preserve">sería la </w:t>
      </w:r>
      <w:r w:rsidR="00290948">
        <w:t xml:space="preserve">correspondiente a considerar la media de los mínimos, la de los máximos y la de los </w:t>
      </w:r>
      <w:r w:rsidR="00290948">
        <w:lastRenderedPageBreak/>
        <w:t xml:space="preserve">valores más compatibles. </w:t>
      </w:r>
      <w:r w:rsidR="009C00D4">
        <w:t>La adopción de ese procedimiento podría justificarse formalmente, como se comenta</w:t>
      </w:r>
      <w:r w:rsidR="000C3DF3">
        <w:t>rá</w:t>
      </w:r>
      <w:r w:rsidR="009C00D4">
        <w:t xml:space="preserve"> más adelante, si bien tendría en cuenta </w:t>
      </w:r>
      <w:r w:rsidR="00D37C6B">
        <w:t xml:space="preserve">con la misma relevancia </w:t>
      </w:r>
      <w:r w:rsidR="009C00D4">
        <w:t>las percepciones de todos los especialistas, incluso aquellas que pudieran resultar atípicas, extremas</w:t>
      </w:r>
      <w:r w:rsidR="000C3DF3">
        <w:t xml:space="preserve"> o poco plausibles. </w:t>
      </w:r>
    </w:p>
    <w:p w14:paraId="362507F7" w14:textId="5D2CFEBF" w:rsidR="0080001B" w:rsidRDefault="00551E9E" w:rsidP="00290948">
      <w:pPr>
        <w:pStyle w:val="texto"/>
      </w:pPr>
      <w:r>
        <w:t xml:space="preserve">Con el objeto de evitar la influencia en el valor central de esas últimas percepciones, sería conveniente medir la tendencia central mediante </w:t>
      </w:r>
      <w:r w:rsidR="0040391B">
        <w:t>indicadores</w:t>
      </w:r>
      <w:r>
        <w:t xml:space="preserve"> ‘robust</w:t>
      </w:r>
      <w:r w:rsidR="0040391B">
        <w:t>o</w:t>
      </w:r>
      <w:r>
        <w:t xml:space="preserve">s’. </w:t>
      </w:r>
      <w:r w:rsidR="001F0CB3">
        <w:t xml:space="preserve"> La</w:t>
      </w:r>
      <w:r w:rsidR="0040391B">
        <w:t xml:space="preserve"> </w:t>
      </w:r>
      <w:r w:rsidR="003A6AE1">
        <w:t xml:space="preserve">medición robusta de la tendencia central, o localización, </w:t>
      </w:r>
      <w:r w:rsidR="000811BF">
        <w:t xml:space="preserve">para datos numéricos </w:t>
      </w:r>
      <w:r w:rsidR="003A6AE1">
        <w:t>es un tema sobre el que se han desarrollado muchos estudios en las décadas</w:t>
      </w:r>
      <w:r w:rsidR="0080001B">
        <w:t xml:space="preserve"> </w:t>
      </w:r>
      <w:r w:rsidR="0092698E">
        <w:t xml:space="preserve">más recientes </w:t>
      </w:r>
      <w:r w:rsidR="0080001B">
        <w:t xml:space="preserve">y que constituye aún un desafío notable en </w:t>
      </w:r>
      <w:r w:rsidR="00D37C6B">
        <w:t>e</w:t>
      </w:r>
      <w:r w:rsidR="0080001B">
        <w:t>stadística.</w:t>
      </w:r>
      <w:r>
        <w:t xml:space="preserve">  </w:t>
      </w:r>
    </w:p>
    <w:p w14:paraId="7D4EDB3D" w14:textId="484D2928" w:rsidR="0042016F" w:rsidRDefault="003F5789" w:rsidP="00290948">
      <w:pPr>
        <w:pStyle w:val="texto"/>
      </w:pPr>
      <w:r>
        <w:t xml:space="preserve">No obstante, su </w:t>
      </w:r>
      <w:r w:rsidR="000811BF">
        <w:t>extens</w:t>
      </w:r>
      <w:r>
        <w:t>ión al problema de la estimación robusta de la tendencia central para percepciones probabilísticas</w:t>
      </w:r>
      <w:r w:rsidR="009C00D4">
        <w:t xml:space="preserve"> </w:t>
      </w:r>
      <w:r w:rsidR="00B26B99">
        <w:t xml:space="preserve">como las que van a tratarse en este trabajo </w:t>
      </w:r>
      <w:r>
        <w:t xml:space="preserve">no es en absoluto </w:t>
      </w:r>
      <w:r w:rsidR="009A2468">
        <w:t xml:space="preserve">ni </w:t>
      </w:r>
      <w:r>
        <w:t xml:space="preserve">directa ni trivial. </w:t>
      </w:r>
      <w:r w:rsidR="006E7209">
        <w:t xml:space="preserve">La consideración de medidas robustas de tendencia central separadamente para cada uno de los tres valores que van a caracterizar cada percepción probabilística </w:t>
      </w:r>
      <w:r w:rsidR="008965C9">
        <w:t xml:space="preserve">no solo no iría acompañada de una justificación formal, sino que ignoraría las vinculaciones entre </w:t>
      </w:r>
      <w:r w:rsidR="001F0CB3">
        <w:t>las tres componentes que determinan cada una de las valoraciones</w:t>
      </w:r>
      <w:r w:rsidR="008965C9">
        <w:t>. En otras palabras, no contemplaría cada valoración de un experto como un todo</w:t>
      </w:r>
      <w:r w:rsidR="000811BF">
        <w:t xml:space="preserve"> (muestras ligadas)</w:t>
      </w:r>
      <w:r w:rsidR="008965C9">
        <w:t>, sino que las manejaría de forma independiente</w:t>
      </w:r>
      <w:r w:rsidR="001F0CB3">
        <w:t xml:space="preserve">, lo que podría llevar a </w:t>
      </w:r>
      <w:r w:rsidR="009A2468">
        <w:t>perder información</w:t>
      </w:r>
      <w:r w:rsidR="001F0CB3">
        <w:t xml:space="preserve"> relevante</w:t>
      </w:r>
      <w:r w:rsidR="008965C9">
        <w:t>.</w:t>
      </w:r>
    </w:p>
    <w:p w14:paraId="68016993" w14:textId="3BA63ED5" w:rsidR="00DE10BE" w:rsidRPr="00DE10BE" w:rsidRDefault="00BF2E75" w:rsidP="00DE10BE">
      <w:pPr>
        <w:pStyle w:val="Resumen-Summary"/>
        <w:spacing w:after="380"/>
        <w:rPr>
          <w:i w:val="0"/>
          <w:iCs/>
        </w:rPr>
      </w:pPr>
      <w:r w:rsidRPr="00DE10BE">
        <w:rPr>
          <w:i w:val="0"/>
          <w:iCs/>
        </w:rPr>
        <w:t xml:space="preserve">Estos inconvenientes van a soslayarse con una metodología que </w:t>
      </w:r>
      <w:r w:rsidR="007F05E1" w:rsidRPr="007F05E1">
        <w:rPr>
          <w:i w:val="0"/>
          <w:iCs/>
        </w:rPr>
        <w:t>nuestro grupo de investigación ha venido desarrollando en la última década</w:t>
      </w:r>
      <w:r w:rsidRPr="00DE10BE">
        <w:rPr>
          <w:i w:val="0"/>
          <w:iCs/>
        </w:rPr>
        <w:t xml:space="preserve">, y que </w:t>
      </w:r>
      <w:r w:rsidR="00F57AA3" w:rsidRPr="00DE10BE">
        <w:rPr>
          <w:i w:val="0"/>
          <w:iCs/>
        </w:rPr>
        <w:t xml:space="preserve">parte de la </w:t>
      </w:r>
      <w:r w:rsidRPr="00DE10BE">
        <w:rPr>
          <w:i w:val="0"/>
          <w:iCs/>
        </w:rPr>
        <w:t>modeliza</w:t>
      </w:r>
      <w:r w:rsidR="00F57AA3" w:rsidRPr="00DE10BE">
        <w:rPr>
          <w:i w:val="0"/>
          <w:iCs/>
        </w:rPr>
        <w:t>ción de</w:t>
      </w:r>
      <w:r w:rsidRPr="00DE10BE">
        <w:rPr>
          <w:i w:val="0"/>
          <w:iCs/>
        </w:rPr>
        <w:t xml:space="preserve"> las percepciones </w:t>
      </w:r>
      <w:r w:rsidR="00F57AA3" w:rsidRPr="00DE10BE">
        <w:rPr>
          <w:i w:val="0"/>
          <w:iCs/>
        </w:rPr>
        <w:t xml:space="preserve">imprecisas </w:t>
      </w:r>
      <w:r w:rsidRPr="00DE10BE">
        <w:rPr>
          <w:i w:val="0"/>
          <w:iCs/>
        </w:rPr>
        <w:t xml:space="preserve">mediante números </w:t>
      </w:r>
      <w:r w:rsidRPr="007F05E1">
        <w:t>fuzzy</w:t>
      </w:r>
      <w:r w:rsidRPr="00DE10BE">
        <w:rPr>
          <w:i w:val="0"/>
          <w:iCs/>
        </w:rPr>
        <w:t xml:space="preserve"> (triangulares en el caso que nos ocupa)</w:t>
      </w:r>
      <w:r w:rsidR="00DF337C" w:rsidRPr="00DE10BE">
        <w:rPr>
          <w:i w:val="0"/>
          <w:iCs/>
        </w:rPr>
        <w:t xml:space="preserve">. </w:t>
      </w:r>
      <w:r w:rsidR="00AB4724" w:rsidRPr="00DE10BE">
        <w:rPr>
          <w:i w:val="0"/>
          <w:iCs/>
        </w:rPr>
        <w:t xml:space="preserve">La metodología del análisis robusto de datos </w:t>
      </w:r>
      <w:r w:rsidR="00AB4724" w:rsidRPr="007F05E1">
        <w:t>fuzzy</w:t>
      </w:r>
      <w:r w:rsidR="00AB4724" w:rsidRPr="00DE10BE">
        <w:rPr>
          <w:i w:val="0"/>
          <w:iCs/>
        </w:rPr>
        <w:t xml:space="preserve"> se ha establecido </w:t>
      </w:r>
      <w:r w:rsidR="00553D22" w:rsidRPr="00DE10BE">
        <w:rPr>
          <w:i w:val="0"/>
          <w:iCs/>
        </w:rPr>
        <w:t xml:space="preserve">rigurosa y </w:t>
      </w:r>
      <w:r w:rsidR="00AB4724" w:rsidRPr="00DE10BE">
        <w:rPr>
          <w:i w:val="0"/>
          <w:iCs/>
        </w:rPr>
        <w:t xml:space="preserve">sólidamente dentro del marco probabilístico/estadístico, </w:t>
      </w:r>
      <w:r w:rsidR="00DF337C" w:rsidRPr="00DE10BE">
        <w:rPr>
          <w:i w:val="0"/>
          <w:iCs/>
        </w:rPr>
        <w:t xml:space="preserve">haciendo uso del concepto de elemento aleatorio con valores de número </w:t>
      </w:r>
      <w:r w:rsidR="00DF337C" w:rsidRPr="00DE10BE">
        <w:t>fuzzy</w:t>
      </w:r>
      <w:r w:rsidR="00DF337C" w:rsidRPr="00DE10BE">
        <w:rPr>
          <w:i w:val="0"/>
          <w:iCs/>
        </w:rPr>
        <w:t xml:space="preserve"> como modelo para el mecanismo que genera aleatoriamente tales datos. Como consecuencia, </w:t>
      </w:r>
      <w:r w:rsidR="00AB4724" w:rsidRPr="00DE10BE">
        <w:rPr>
          <w:i w:val="0"/>
          <w:iCs/>
        </w:rPr>
        <w:t xml:space="preserve">las conclusiones </w:t>
      </w:r>
      <w:r w:rsidR="00DF337C" w:rsidRPr="00DE10BE">
        <w:rPr>
          <w:i w:val="0"/>
          <w:iCs/>
        </w:rPr>
        <w:t xml:space="preserve">estadísticas con tal metodología </w:t>
      </w:r>
      <w:r w:rsidR="00EB00F9" w:rsidRPr="00DE10BE">
        <w:rPr>
          <w:i w:val="0"/>
          <w:iCs/>
        </w:rPr>
        <w:t xml:space="preserve">se interpretan en la misma forma que en el </w:t>
      </w:r>
      <w:r w:rsidR="00BB706C" w:rsidRPr="00BB706C">
        <w:rPr>
          <w:i w:val="0"/>
          <w:iCs/>
        </w:rPr>
        <w:t>análisis robusto de datos numéricos, con la diferencia crucial de que la complejidad de los datos es ahora mayor</w:t>
      </w:r>
      <w:r w:rsidR="00E53AF0" w:rsidRPr="00DE10BE">
        <w:rPr>
          <w:i w:val="0"/>
          <w:iCs/>
        </w:rPr>
        <w:t xml:space="preserve">, </w:t>
      </w:r>
      <w:r w:rsidR="00553D22" w:rsidRPr="00DE10BE">
        <w:rPr>
          <w:i w:val="0"/>
          <w:iCs/>
        </w:rPr>
        <w:t>aunque más rica e informativa</w:t>
      </w:r>
      <w:r w:rsidR="00EB00F9" w:rsidRPr="00DE10BE">
        <w:rPr>
          <w:i w:val="0"/>
          <w:iCs/>
        </w:rPr>
        <w:t xml:space="preserve">. </w:t>
      </w:r>
    </w:p>
    <w:p w14:paraId="2596CCFF" w14:textId="77777777" w:rsidR="00522D99" w:rsidRDefault="00DE10BE" w:rsidP="00522D99">
      <w:pPr>
        <w:pStyle w:val="Punto1"/>
        <w:spacing w:before="0" w:after="180"/>
        <w:ind w:left="357" w:hanging="357"/>
      </w:pPr>
      <w:r>
        <w:t>PRELIMINARES</w:t>
      </w:r>
    </w:p>
    <w:p w14:paraId="7A6128EF" w14:textId="2922CBA9" w:rsidR="0031147B" w:rsidRDefault="009565E9" w:rsidP="009565E9">
      <w:pPr>
        <w:pStyle w:val="texto"/>
        <w:spacing w:after="60"/>
        <w:ind w:firstLine="284"/>
      </w:pPr>
      <w:r>
        <w:t xml:space="preserve"> </w:t>
      </w:r>
      <w:r w:rsidR="005D1524">
        <w:t xml:space="preserve">Cuando </w:t>
      </w:r>
      <w:r w:rsidR="005A5E82">
        <w:t>un</w:t>
      </w:r>
      <w:r w:rsidR="005D1524">
        <w:t xml:space="preserve"> especialista en materia de seguridad de presas evalúa su percepci</w:t>
      </w:r>
      <w:r w:rsidR="0088630E">
        <w:t>ón</w:t>
      </w:r>
      <w:r w:rsidR="005D1524">
        <w:t xml:space="preserve"> probabilística de la rotura de una presa</w:t>
      </w:r>
      <w:r w:rsidR="0088630E">
        <w:t xml:space="preserve"> específica, </w:t>
      </w:r>
      <w:r w:rsidR="00FC230C">
        <w:t xml:space="preserve">habida cuenta de que esa percepción es subjetiva y esencialmente imprecisa, </w:t>
      </w:r>
      <w:r w:rsidR="009E03B1">
        <w:t>con frecuencia</w:t>
      </w:r>
      <w:r w:rsidR="005D1524">
        <w:t xml:space="preserve"> </w:t>
      </w:r>
      <w:r w:rsidR="0088630E">
        <w:t xml:space="preserve">considera oportuno </w:t>
      </w:r>
      <w:r w:rsidR="00FC230C">
        <w:t xml:space="preserve">            </w:t>
      </w:r>
      <w:r w:rsidR="0088630E">
        <w:t>establecer</w:t>
      </w:r>
      <w:r w:rsidR="00F24A86">
        <w:t>:</w:t>
      </w:r>
      <w:r w:rsidR="0088630E">
        <w:t xml:space="preserve"> </w:t>
      </w:r>
    </w:p>
    <w:p w14:paraId="208E1379" w14:textId="21C238BE" w:rsidR="00D35274" w:rsidRPr="00972217" w:rsidRDefault="0031147B" w:rsidP="00972217">
      <w:pPr>
        <w:pStyle w:val="texto"/>
        <w:numPr>
          <w:ilvl w:val="0"/>
          <w:numId w:val="16"/>
        </w:numPr>
        <w:spacing w:after="60"/>
        <w:ind w:hanging="357"/>
      </w:pPr>
      <w:r>
        <w:t xml:space="preserve">unos límites o márgenes de </w:t>
      </w:r>
      <w:r w:rsidR="0088630E">
        <w:t>‘</w:t>
      </w:r>
      <w:r w:rsidR="005D1524" w:rsidRPr="005D1524">
        <w:t>probabilidad mínima</w:t>
      </w:r>
      <w:r w:rsidR="0088630E">
        <w:t>’</w:t>
      </w:r>
      <w:r>
        <w:t>,</w:t>
      </w:r>
      <w:r w:rsidR="005D1524" w:rsidRPr="005D1524">
        <w:t xml:space="preserve"> </w:t>
      </w:r>
      <m:oMath>
        <m:sSubSup>
          <m:sSubSupPr>
            <m:ctrlPr>
              <w:rPr>
                <w:rFonts w:ascii="Cambria Math" w:hAnsi="Cambria Math"/>
                <w:i/>
              </w:rPr>
            </m:ctrlPr>
          </m:sSubSupPr>
          <m:e>
            <m:r>
              <w:rPr>
                <w:rFonts w:ascii="Cambria Math" w:hAnsi="Cambria Math"/>
              </w:rPr>
              <m:t>m</m:t>
            </m:r>
          </m:e>
          <m:sub>
            <m:r>
              <w:rPr>
                <w:rFonts w:ascii="Cambria Math" w:hAnsi="Cambria Math"/>
              </w:rPr>
              <m:t>0</m:t>
            </m:r>
          </m:sub>
          <m:sup>
            <m:r>
              <w:rPr>
                <w:rFonts w:ascii="Cambria Math" w:hAnsi="Cambria Math"/>
              </w:rPr>
              <m:t>L</m:t>
            </m:r>
          </m:sup>
        </m:sSubSup>
      </m:oMath>
      <w:r w:rsidR="00D35274">
        <w:t xml:space="preserve">, </w:t>
      </w:r>
      <w:r w:rsidR="00A722E8">
        <w:t xml:space="preserve">y de </w:t>
      </w:r>
      <w:r w:rsidR="0088630E">
        <w:t>‘</w:t>
      </w:r>
      <w:r w:rsidR="005D1524" w:rsidRPr="005D1524">
        <w:t>probabilidad máxima</w:t>
      </w:r>
      <w:r w:rsidR="0088630E">
        <w:t>’</w:t>
      </w:r>
      <w:r>
        <w:t>,</w:t>
      </w:r>
      <w:r w:rsidR="00A722E8">
        <w:t xml:space="preserve"> </w:t>
      </w:r>
      <m:oMath>
        <m:sSubSup>
          <m:sSubSupPr>
            <m:ctrlPr>
              <w:rPr>
                <w:rFonts w:ascii="Cambria Math" w:hAnsi="Cambria Math"/>
                <w:i/>
              </w:rPr>
            </m:ctrlPr>
          </m:sSubSupPr>
          <m:e>
            <m:r>
              <w:rPr>
                <w:rFonts w:ascii="Cambria Math" w:hAnsi="Cambria Math"/>
              </w:rPr>
              <m:t>m</m:t>
            </m:r>
          </m:e>
          <m:sub>
            <m:r>
              <w:rPr>
                <w:rFonts w:ascii="Cambria Math" w:hAnsi="Cambria Math"/>
              </w:rPr>
              <m:t>0</m:t>
            </m:r>
          </m:sub>
          <m:sup>
            <m:r>
              <w:rPr>
                <w:rFonts w:ascii="Cambria Math" w:hAnsi="Cambria Math"/>
              </w:rPr>
              <m:t>U</m:t>
            </m:r>
          </m:sup>
        </m:sSubSup>
      </m:oMath>
      <w:r w:rsidR="00DA3449">
        <w:t>,</w:t>
      </w:r>
    </w:p>
    <w:p w14:paraId="5DE05E59" w14:textId="04321757" w:rsidR="00BF2E75" w:rsidRPr="00DA3449" w:rsidRDefault="00A722E8" w:rsidP="00FC230C">
      <w:pPr>
        <w:pStyle w:val="texto"/>
        <w:numPr>
          <w:ilvl w:val="0"/>
          <w:numId w:val="16"/>
        </w:numPr>
        <w:ind w:hanging="357"/>
      </w:pPr>
      <w:r>
        <w:t xml:space="preserve">junto con </w:t>
      </w:r>
      <w:r w:rsidR="005A5E82">
        <w:t>un tercer valor</w:t>
      </w:r>
      <w:r w:rsidR="00D35274">
        <w:t>,</w:t>
      </w:r>
      <w:r w:rsidR="005A5E82">
        <w:t xml:space="preserve"> al que habitualmente se hace referencia como de ‘probabilidad </w:t>
      </w:r>
      <w:r w:rsidR="005D1524" w:rsidRPr="005D1524">
        <w:t>mejor estimada</w:t>
      </w:r>
      <w:r w:rsidR="005A5E82">
        <w:t>’</w:t>
      </w:r>
      <w:r w:rsidR="0031147B">
        <w:t>,</w:t>
      </w:r>
      <w:r w:rsidR="00C54917">
        <w:t xml:space="preserve"> </w:t>
      </w:r>
      <m:oMath>
        <m:sSub>
          <m:sSubPr>
            <m:ctrlPr>
              <w:rPr>
                <w:rFonts w:ascii="Cambria Math" w:hAnsi="Cambria Math"/>
                <w:i/>
              </w:rPr>
            </m:ctrlPr>
          </m:sSubPr>
          <m:e>
            <m:r>
              <w:rPr>
                <w:rFonts w:ascii="Cambria Math" w:hAnsi="Cambria Math"/>
              </w:rPr>
              <m:t>m</m:t>
            </m:r>
          </m:e>
          <m:sub>
            <m:r>
              <w:rPr>
                <w:rFonts w:ascii="Cambria Math" w:hAnsi="Cambria Math"/>
              </w:rPr>
              <m:t>1</m:t>
            </m:r>
          </m:sub>
        </m:sSub>
      </m:oMath>
      <w:r w:rsidR="00FC230C">
        <w:t>.</w:t>
      </w:r>
      <w:r w:rsidR="009E03B1">
        <w:t xml:space="preserve"> </w:t>
      </w:r>
    </w:p>
    <w:p w14:paraId="08B626A9" w14:textId="232A8E52" w:rsidR="003F7299" w:rsidRDefault="00B34256" w:rsidP="00692BB5">
      <w:pPr>
        <w:pStyle w:val="texto"/>
        <w:spacing w:after="0"/>
      </w:pPr>
      <w:r>
        <w:t xml:space="preserve">Un modelo adecuado para una percepción imprecisa caracterizada por los tres valores anteriores es el correspondiente a un número </w:t>
      </w:r>
      <w:r w:rsidRPr="00B34256">
        <w:rPr>
          <w:i/>
          <w:iCs/>
        </w:rPr>
        <w:t>fuzzy</w:t>
      </w:r>
      <w:r>
        <w:t xml:space="preserve"> triangular</w:t>
      </w:r>
      <w:r w:rsidR="00A722E8">
        <w:t>,</w:t>
      </w:r>
      <w:r>
        <w:t xml:space="preserve"> </w:t>
      </w:r>
      <m:oMath>
        <m:r>
          <m:rPr>
            <m:sty m:val="p"/>
          </m:rPr>
          <w:rPr>
            <w:rFonts w:ascii="Cambria Math" w:hAnsi="Cambria Math"/>
          </w:rPr>
          <m:t>Tri</m:t>
        </m:r>
        <m:r>
          <w:rPr>
            <w:rFonts w:ascii="Cambria Math" w:hAnsi="Cambria Math"/>
          </w:rPr>
          <m:t>(</m:t>
        </m:r>
        <m:sSubSup>
          <m:sSubSupPr>
            <m:ctrlPr>
              <w:rPr>
                <w:rFonts w:ascii="Cambria Math" w:hAnsi="Cambria Math"/>
                <w:i/>
              </w:rPr>
            </m:ctrlPr>
          </m:sSubSupPr>
          <m:e>
            <m:r>
              <w:rPr>
                <w:rFonts w:ascii="Cambria Math" w:hAnsi="Cambria Math"/>
              </w:rPr>
              <m:t>m</m:t>
            </m:r>
          </m:e>
          <m:sub>
            <m:r>
              <w:rPr>
                <w:rFonts w:ascii="Cambria Math" w:hAnsi="Cambria Math"/>
              </w:rPr>
              <m:t>0</m:t>
            </m:r>
          </m:sub>
          <m:sup>
            <m:r>
              <w:rPr>
                <w:rFonts w:ascii="Cambria Math" w:hAnsi="Cambria Math"/>
              </w:rPr>
              <m:t>L</m:t>
            </m:r>
          </m:sup>
        </m:sSubSup>
        <m:r>
          <w:rPr>
            <w:rFonts w:ascii="Cambria Math" w:hAnsi="Cambria Math"/>
          </w:rPr>
          <m:t>,</m:t>
        </m:r>
        <m:sSub>
          <m:sSubPr>
            <m:ctrlPr>
              <w:rPr>
                <w:rFonts w:ascii="Cambria Math" w:hAnsi="Cambria Math"/>
                <w:i/>
              </w:rPr>
            </m:ctrlPr>
          </m:sSubPr>
          <m:e>
            <m:r>
              <w:rPr>
                <w:rFonts w:ascii="Cambria Math" w:hAnsi="Cambria Math"/>
              </w:rPr>
              <m:t>m</m:t>
            </m:r>
          </m:e>
          <m:sub>
            <m:r>
              <w:rPr>
                <w:rFonts w:ascii="Cambria Math" w:hAnsi="Cambria Math"/>
              </w:rPr>
              <m:t>1</m:t>
            </m:r>
          </m:sub>
        </m:sSub>
        <m:r>
          <w:rPr>
            <w:rFonts w:ascii="Cambria Math" w:hAnsi="Cambria Math"/>
          </w:rPr>
          <m:t xml:space="preserve">, </m:t>
        </m:r>
        <m:sSubSup>
          <m:sSubSupPr>
            <m:ctrlPr>
              <w:rPr>
                <w:rFonts w:ascii="Cambria Math" w:hAnsi="Cambria Math"/>
                <w:i/>
              </w:rPr>
            </m:ctrlPr>
          </m:sSubSupPr>
          <m:e>
            <m:r>
              <w:rPr>
                <w:rFonts w:ascii="Cambria Math" w:hAnsi="Cambria Math"/>
              </w:rPr>
              <m:t>m</m:t>
            </m:r>
          </m:e>
          <m:sub>
            <m:r>
              <w:rPr>
                <w:rFonts w:ascii="Cambria Math" w:hAnsi="Cambria Math"/>
              </w:rPr>
              <m:t>0</m:t>
            </m:r>
          </m:sub>
          <m:sup>
            <m:r>
              <w:rPr>
                <w:rFonts w:ascii="Cambria Math" w:hAnsi="Cambria Math"/>
              </w:rPr>
              <m:t>U</m:t>
            </m:r>
          </m:sup>
        </m:sSubSup>
        <m:r>
          <w:rPr>
            <w:rFonts w:ascii="Cambria Math" w:hAnsi="Cambria Math"/>
          </w:rPr>
          <m:t>)</m:t>
        </m:r>
      </m:oMath>
      <w:r w:rsidR="004B7C9A">
        <w:t>,</w:t>
      </w:r>
      <w:r w:rsidR="007E13B6">
        <w:t xml:space="preserve"> que se formaliza mediante una función que a cada valor numérico </w:t>
      </w:r>
      <m:oMath>
        <m:r>
          <w:rPr>
            <w:rFonts w:ascii="Cambria Math" w:hAnsi="Cambria Math"/>
          </w:rPr>
          <m:t>x</m:t>
        </m:r>
      </m:oMath>
      <w:r w:rsidR="007E13B6">
        <w:t xml:space="preserve"> le asigna el grado de compatibilidad de </w:t>
      </w:r>
      <m:oMath>
        <m:r>
          <w:rPr>
            <w:rFonts w:ascii="Cambria Math" w:hAnsi="Cambria Math"/>
          </w:rPr>
          <m:t>x</m:t>
        </m:r>
      </m:oMath>
      <w:r w:rsidR="007E13B6">
        <w:t xml:space="preserve"> con </w:t>
      </w:r>
      <w:r w:rsidR="00F24A86">
        <w:t>dicha</w:t>
      </w:r>
      <w:r w:rsidR="007E13B6">
        <w:t xml:space="preserve"> percepción </w:t>
      </w:r>
      <w:r w:rsidR="00AF5711">
        <w:t>según la expresión</w:t>
      </w:r>
      <w:r w:rsidR="007E13B6">
        <w:t>:</w:t>
      </w:r>
    </w:p>
    <w:p w14:paraId="5239E7D9" w14:textId="268BE1FC" w:rsidR="00A31E64" w:rsidRPr="00FD76FE" w:rsidRDefault="00A31E64" w:rsidP="00692BB5">
      <w:pPr>
        <w:pStyle w:val="texto"/>
        <w:spacing w:before="600" w:after="720" w:line="360" w:lineRule="exact"/>
      </w:pPr>
      <m:oMathPara>
        <m:oMath>
          <m:r>
            <m:rPr>
              <m:sty m:val="p"/>
            </m:rPr>
            <w:rPr>
              <w:rFonts w:ascii="Cambria Math" w:hAnsi="Cambria Math"/>
            </w:rPr>
            <m:t>Tri</m:t>
          </m:r>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w:rPr>
                      <w:rFonts w:ascii="Cambria Math" w:hAnsi="Cambria Math"/>
                    </w:rPr>
                    <m:t>0</m:t>
                  </m:r>
                </m:sub>
                <m:sup>
                  <m:r>
                    <w:rPr>
                      <w:rFonts w:ascii="Cambria Math" w:hAnsi="Cambria Math"/>
                    </w:rPr>
                    <m:t>L</m:t>
                  </m:r>
                </m:sup>
              </m:sSubSup>
              <m:r>
                <w:rPr>
                  <w:rFonts w:ascii="Cambria Math" w:hAnsi="Cambria Math"/>
                </w:rPr>
                <m:t>,</m:t>
              </m:r>
              <m:sSub>
                <m:sSubPr>
                  <m:ctrlPr>
                    <w:rPr>
                      <w:rFonts w:ascii="Cambria Math" w:hAnsi="Cambria Math"/>
                      <w:i/>
                    </w:rPr>
                  </m:ctrlPr>
                </m:sSubPr>
                <m:e>
                  <m:r>
                    <w:rPr>
                      <w:rFonts w:ascii="Cambria Math" w:hAnsi="Cambria Math"/>
                    </w:rPr>
                    <m:t>m</m:t>
                  </m:r>
                </m:e>
                <m:sub>
                  <m:r>
                    <w:rPr>
                      <w:rFonts w:ascii="Cambria Math" w:hAnsi="Cambria Math"/>
                    </w:rPr>
                    <m:t>1</m:t>
                  </m:r>
                </m:sub>
              </m:sSub>
              <m:r>
                <w:rPr>
                  <w:rFonts w:ascii="Cambria Math" w:hAnsi="Cambria Math"/>
                </w:rPr>
                <m:t xml:space="preserve">, </m:t>
              </m:r>
              <m:sSubSup>
                <m:sSubSupPr>
                  <m:ctrlPr>
                    <w:rPr>
                      <w:rFonts w:ascii="Cambria Math" w:hAnsi="Cambria Math"/>
                      <w:i/>
                    </w:rPr>
                  </m:ctrlPr>
                </m:sSubSupPr>
                <m:e>
                  <m:r>
                    <w:rPr>
                      <w:rFonts w:ascii="Cambria Math" w:hAnsi="Cambria Math"/>
                    </w:rPr>
                    <m:t>m</m:t>
                  </m:r>
                </m:e>
                <m:sub>
                  <m:r>
                    <w:rPr>
                      <w:rFonts w:ascii="Cambria Math" w:hAnsi="Cambria Math"/>
                    </w:rPr>
                    <m:t>0</m:t>
                  </m:r>
                </m:sub>
                <m:sup>
                  <m:r>
                    <w:rPr>
                      <w:rFonts w:ascii="Cambria Math" w:hAnsi="Cambria Math"/>
                    </w:rPr>
                    <m:t>U</m:t>
                  </m:r>
                </m:sup>
              </m:sSubSup>
            </m:e>
          </m:d>
          <m:d>
            <m:dPr>
              <m:ctrlPr>
                <w:rPr>
                  <w:rFonts w:ascii="Cambria Math" w:hAnsi="Cambria Math"/>
                  <w:i/>
                </w:rPr>
              </m:ctrlPr>
            </m:dPr>
            <m:e>
              <m:r>
                <w:rPr>
                  <w:rFonts w:ascii="Cambria Math" w:hAnsi="Cambria Math"/>
                </w:rPr>
                <m:t>x</m:t>
              </m:r>
            </m:e>
          </m:d>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f>
                    <m:fPr>
                      <m:ctrlPr>
                        <w:rPr>
                          <w:rFonts w:ascii="Cambria Math" w:hAnsi="Cambria Math"/>
                          <w:i/>
                        </w:rPr>
                      </m:ctrlPr>
                    </m:fPr>
                    <m:num>
                      <m:r>
                        <w:rPr>
                          <w:rFonts w:ascii="Cambria Math" w:hAnsi="Cambria Math"/>
                        </w:rPr>
                        <m:t>x-</m:t>
                      </m:r>
                      <m:sSubSup>
                        <m:sSubSupPr>
                          <m:ctrlPr>
                            <w:rPr>
                              <w:rFonts w:ascii="Cambria Math" w:hAnsi="Cambria Math"/>
                              <w:i/>
                            </w:rPr>
                          </m:ctrlPr>
                        </m:sSubSupPr>
                        <m:e>
                          <m:r>
                            <w:rPr>
                              <w:rFonts w:ascii="Cambria Math" w:hAnsi="Cambria Math"/>
                            </w:rPr>
                            <m:t>m</m:t>
                          </m:r>
                        </m:e>
                        <m:sub>
                          <m:r>
                            <w:rPr>
                              <w:rFonts w:ascii="Cambria Math" w:hAnsi="Cambria Math"/>
                            </w:rPr>
                            <m:t>0</m:t>
                          </m:r>
                        </m:sub>
                        <m:sup>
                          <m:r>
                            <w:rPr>
                              <w:rFonts w:ascii="Cambria Math" w:hAnsi="Cambria Math"/>
                            </w:rPr>
                            <m:t>L</m:t>
                          </m:r>
                        </m:sup>
                      </m:sSubSup>
                    </m:num>
                    <m:den>
                      <m:sSub>
                        <m:sSubPr>
                          <m:ctrlPr>
                            <w:rPr>
                              <w:rFonts w:ascii="Cambria Math" w:hAnsi="Cambria Math"/>
                              <w:i/>
                            </w:rPr>
                          </m:ctrlPr>
                        </m:sSubPr>
                        <m:e>
                          <m:r>
                            <w:rPr>
                              <w:rFonts w:ascii="Cambria Math" w:hAnsi="Cambria Math"/>
                            </w:rPr>
                            <m:t>m</m:t>
                          </m:r>
                        </m:e>
                        <m:sub>
                          <m:r>
                            <w:rPr>
                              <w:rFonts w:ascii="Cambria Math" w:hAnsi="Cambria Math"/>
                            </w:rPr>
                            <m:t>1</m:t>
                          </m:r>
                        </m:sub>
                      </m:sSub>
                      <m:r>
                        <w:rPr>
                          <w:rFonts w:ascii="Cambria Math" w:hAnsi="Cambria Math"/>
                        </w:rPr>
                        <m:t>-</m:t>
                      </m:r>
                      <m:sSubSup>
                        <m:sSubSupPr>
                          <m:ctrlPr>
                            <w:rPr>
                              <w:rFonts w:ascii="Cambria Math" w:hAnsi="Cambria Math"/>
                              <w:i/>
                            </w:rPr>
                          </m:ctrlPr>
                        </m:sSubSupPr>
                        <m:e>
                          <m:r>
                            <w:rPr>
                              <w:rFonts w:ascii="Cambria Math" w:hAnsi="Cambria Math"/>
                            </w:rPr>
                            <m:t>m</m:t>
                          </m:r>
                        </m:e>
                        <m:sub>
                          <m:r>
                            <w:rPr>
                              <w:rFonts w:ascii="Cambria Math" w:hAnsi="Cambria Math"/>
                            </w:rPr>
                            <m:t>0</m:t>
                          </m:r>
                        </m:sub>
                        <m:sup>
                          <m:r>
                            <w:rPr>
                              <w:rFonts w:ascii="Cambria Math" w:hAnsi="Cambria Math"/>
                            </w:rPr>
                            <m:t>L</m:t>
                          </m:r>
                        </m:sup>
                      </m:sSubSup>
                    </m:den>
                  </m:f>
                  <m:r>
                    <w:rPr>
                      <w:rFonts w:ascii="Cambria Math" w:hAnsi="Cambria Math"/>
                    </w:rPr>
                    <m:t xml:space="preserve">  &amp;         </m:t>
                  </m:r>
                  <m:r>
                    <m:rPr>
                      <m:sty m:val="p"/>
                    </m:rPr>
                    <w:rPr>
                      <w:rFonts w:ascii="Cambria Math" w:hAnsi="Cambria Math"/>
                    </w:rPr>
                    <m:t>si</m:t>
                  </m:r>
                  <m:r>
                    <w:rPr>
                      <w:rFonts w:ascii="Cambria Math" w:hAnsi="Cambria Math"/>
                    </w:rPr>
                    <m:t xml:space="preserve">  x∈</m:t>
                  </m:r>
                  <m:d>
                    <m:dPr>
                      <m:begChr m:val="["/>
                      <m:endChr m:val="]"/>
                      <m:ctrlPr>
                        <w:rPr>
                          <w:rFonts w:ascii="Cambria Math" w:hAnsi="Cambria Math"/>
                          <w:i/>
                        </w:rPr>
                      </m:ctrlPr>
                    </m:dPr>
                    <m:e>
                      <m:sSubSup>
                        <m:sSubSupPr>
                          <m:ctrlPr>
                            <w:rPr>
                              <w:rFonts w:ascii="Cambria Math" w:hAnsi="Cambria Math"/>
                              <w:i/>
                            </w:rPr>
                          </m:ctrlPr>
                        </m:sSubSupPr>
                        <m:e>
                          <m:r>
                            <w:rPr>
                              <w:rFonts w:ascii="Cambria Math" w:hAnsi="Cambria Math"/>
                            </w:rPr>
                            <m:t>m</m:t>
                          </m:r>
                        </m:e>
                        <m:sub>
                          <m:r>
                            <w:rPr>
                              <w:rFonts w:ascii="Cambria Math" w:hAnsi="Cambria Math"/>
                            </w:rPr>
                            <m:t>0</m:t>
                          </m:r>
                        </m:sub>
                        <m:sup>
                          <m:r>
                            <w:rPr>
                              <w:rFonts w:ascii="Cambria Math" w:hAnsi="Cambria Math"/>
                            </w:rPr>
                            <m:t>L</m:t>
                          </m:r>
                        </m:sup>
                      </m:sSubSup>
                      <m:r>
                        <w:rPr>
                          <w:rFonts w:ascii="Cambria Math" w:hAnsi="Cambria Math"/>
                        </w:rPr>
                        <m:t>,</m:t>
                      </m:r>
                      <m:sSub>
                        <m:sSubPr>
                          <m:ctrlPr>
                            <w:rPr>
                              <w:rFonts w:ascii="Cambria Math" w:hAnsi="Cambria Math"/>
                              <w:i/>
                            </w:rPr>
                          </m:ctrlPr>
                        </m:sSubPr>
                        <m:e>
                          <m:r>
                            <w:rPr>
                              <w:rFonts w:ascii="Cambria Math" w:hAnsi="Cambria Math"/>
                            </w:rPr>
                            <m:t>m</m:t>
                          </m:r>
                        </m:e>
                        <m:sub>
                          <m:r>
                            <w:rPr>
                              <w:rFonts w:ascii="Cambria Math" w:hAnsi="Cambria Math"/>
                            </w:rPr>
                            <m:t>1</m:t>
                          </m:r>
                        </m:sub>
                      </m:sSub>
                    </m:e>
                  </m:d>
                  <m:r>
                    <w:rPr>
                      <w:rFonts w:ascii="Cambria Math" w:hAnsi="Cambria Math"/>
                    </w:rPr>
                    <m:t xml:space="preserve"> ,</m:t>
                  </m:r>
                </m:e>
                <m:e>
                  <m:f>
                    <m:fPr>
                      <m:ctrlPr>
                        <w:rPr>
                          <w:rFonts w:ascii="Cambria Math" w:hAnsi="Cambria Math"/>
                          <w:i/>
                        </w:rPr>
                      </m:ctrlPr>
                    </m:fPr>
                    <m:num>
                      <m:sSubSup>
                        <m:sSubSupPr>
                          <m:ctrlPr>
                            <w:rPr>
                              <w:rFonts w:ascii="Cambria Math" w:hAnsi="Cambria Math"/>
                              <w:i/>
                            </w:rPr>
                          </m:ctrlPr>
                        </m:sSubSupPr>
                        <m:e>
                          <m:r>
                            <w:rPr>
                              <w:rFonts w:ascii="Cambria Math" w:hAnsi="Cambria Math"/>
                            </w:rPr>
                            <m:t>m</m:t>
                          </m:r>
                        </m:e>
                        <m:sub>
                          <m:r>
                            <w:rPr>
                              <w:rFonts w:ascii="Cambria Math" w:hAnsi="Cambria Math"/>
                            </w:rPr>
                            <m:t>0</m:t>
                          </m:r>
                        </m:sub>
                        <m:sup>
                          <m:r>
                            <w:rPr>
                              <w:rFonts w:ascii="Cambria Math" w:hAnsi="Cambria Math"/>
                            </w:rPr>
                            <m:t>U</m:t>
                          </m:r>
                        </m:sup>
                      </m:sSubSup>
                      <m:r>
                        <w:rPr>
                          <w:rFonts w:ascii="Cambria Math" w:hAnsi="Cambria Math"/>
                        </w:rPr>
                        <m:t>-x</m:t>
                      </m:r>
                    </m:num>
                    <m:den>
                      <m:sSubSup>
                        <m:sSubSupPr>
                          <m:ctrlPr>
                            <w:rPr>
                              <w:rFonts w:ascii="Cambria Math" w:hAnsi="Cambria Math"/>
                              <w:i/>
                            </w:rPr>
                          </m:ctrlPr>
                        </m:sSubSupPr>
                        <m:e>
                          <m:r>
                            <w:rPr>
                              <w:rFonts w:ascii="Cambria Math" w:hAnsi="Cambria Math"/>
                            </w:rPr>
                            <m:t>m</m:t>
                          </m:r>
                        </m:e>
                        <m:sub>
                          <m:r>
                            <w:rPr>
                              <w:rFonts w:ascii="Cambria Math" w:hAnsi="Cambria Math"/>
                            </w:rPr>
                            <m:t>0</m:t>
                          </m:r>
                        </m:sub>
                        <m:sup>
                          <m:r>
                            <w:rPr>
                              <w:rFonts w:ascii="Cambria Math" w:hAnsi="Cambria Math"/>
                            </w:rPr>
                            <m:t>U</m:t>
                          </m:r>
                        </m:sup>
                      </m:sSubSup>
                      <m:r>
                        <w:rPr>
                          <w:rFonts w:ascii="Cambria Math" w:hAnsi="Cambria Math"/>
                        </w:rPr>
                        <m:t>-</m:t>
                      </m:r>
                      <m:sSub>
                        <m:sSubPr>
                          <m:ctrlPr>
                            <w:rPr>
                              <w:rFonts w:ascii="Cambria Math" w:hAnsi="Cambria Math"/>
                              <w:i/>
                            </w:rPr>
                          </m:ctrlPr>
                        </m:sSubPr>
                        <m:e>
                          <m:r>
                            <w:rPr>
                              <w:rFonts w:ascii="Cambria Math" w:hAnsi="Cambria Math"/>
                            </w:rPr>
                            <m:t>m</m:t>
                          </m:r>
                        </m:e>
                        <m:sub>
                          <m:r>
                            <w:rPr>
                              <w:rFonts w:ascii="Cambria Math" w:hAnsi="Cambria Math"/>
                            </w:rPr>
                            <m:t>1</m:t>
                          </m:r>
                        </m:sub>
                      </m:sSub>
                    </m:den>
                  </m:f>
                  <m:r>
                    <w:rPr>
                      <w:rFonts w:ascii="Cambria Math" w:hAnsi="Cambria Math"/>
                    </w:rPr>
                    <m:t xml:space="preserve">  &amp;         </m:t>
                  </m:r>
                  <m:r>
                    <m:rPr>
                      <m:sty m:val="p"/>
                    </m:rPr>
                    <w:rPr>
                      <w:rFonts w:ascii="Cambria Math" w:hAnsi="Cambria Math"/>
                    </w:rPr>
                    <m:t>si</m:t>
                  </m:r>
                  <m:r>
                    <w:rPr>
                      <w:rFonts w:ascii="Cambria Math" w:hAnsi="Cambria Math"/>
                    </w:rPr>
                    <m:t xml:space="preserve">  x∈</m:t>
                  </m:r>
                  <m:d>
                    <m:dPr>
                      <m:endChr m:val="]"/>
                      <m:ctrlPr>
                        <w:rPr>
                          <w:rFonts w:ascii="Cambria Math" w:hAnsi="Cambria Math"/>
                          <w:i/>
                        </w:rPr>
                      </m:ctrlPr>
                    </m:dPr>
                    <m:e>
                      <m:sSub>
                        <m:sSubPr>
                          <m:ctrlPr>
                            <w:rPr>
                              <w:rFonts w:ascii="Cambria Math" w:hAnsi="Cambria Math"/>
                              <w:i/>
                            </w:rPr>
                          </m:ctrlPr>
                        </m:sSubPr>
                        <m:e>
                          <m:r>
                            <w:rPr>
                              <w:rFonts w:ascii="Cambria Math" w:hAnsi="Cambria Math"/>
                            </w:rPr>
                            <m:t>m</m:t>
                          </m:r>
                        </m:e>
                        <m:sub>
                          <m:r>
                            <w:rPr>
                              <w:rFonts w:ascii="Cambria Math" w:hAnsi="Cambria Math"/>
                            </w:rPr>
                            <m:t>1</m:t>
                          </m:r>
                        </m:sub>
                      </m:sSub>
                      <m:r>
                        <w:rPr>
                          <w:rFonts w:ascii="Cambria Math" w:hAnsi="Cambria Math"/>
                        </w:rPr>
                        <m:t>,</m:t>
                      </m:r>
                      <m:sSubSup>
                        <m:sSubSupPr>
                          <m:ctrlPr>
                            <w:rPr>
                              <w:rFonts w:ascii="Cambria Math" w:hAnsi="Cambria Math"/>
                              <w:i/>
                            </w:rPr>
                          </m:ctrlPr>
                        </m:sSubSupPr>
                        <m:e>
                          <m:r>
                            <w:rPr>
                              <w:rFonts w:ascii="Cambria Math" w:hAnsi="Cambria Math"/>
                            </w:rPr>
                            <m:t>m</m:t>
                          </m:r>
                        </m:e>
                        <m:sub>
                          <m:r>
                            <w:rPr>
                              <w:rFonts w:ascii="Cambria Math" w:hAnsi="Cambria Math"/>
                            </w:rPr>
                            <m:t>0</m:t>
                          </m:r>
                        </m:sub>
                        <m:sup>
                          <m:r>
                            <w:rPr>
                              <w:rFonts w:ascii="Cambria Math" w:hAnsi="Cambria Math"/>
                            </w:rPr>
                            <m:t>U</m:t>
                          </m:r>
                        </m:sup>
                      </m:sSubSup>
                    </m:e>
                  </m:d>
                  <m:r>
                    <w:rPr>
                      <w:rFonts w:ascii="Cambria Math" w:hAnsi="Cambria Math"/>
                    </w:rPr>
                    <m:t xml:space="preserve"> ,</m:t>
                  </m:r>
                  <m:ctrlPr>
                    <w:rPr>
                      <w:rFonts w:ascii="Cambria Math" w:eastAsia="Cambria Math" w:hAnsi="Cambria Math" w:cs="Cambria Math"/>
                      <w:i/>
                    </w:rPr>
                  </m:ctrlPr>
                </m:e>
                <m:e>
                  <m:r>
                    <w:rPr>
                      <w:rFonts w:ascii="Cambria Math" w:hAnsi="Cambria Math"/>
                    </w:rPr>
                    <m:t xml:space="preserve">0                   </m:t>
                  </m:r>
                  <m:r>
                    <m:rPr>
                      <m:sty m:val="p"/>
                    </m:rPr>
                    <w:rPr>
                      <w:rFonts w:ascii="Cambria Math" w:hAnsi="Cambria Math"/>
                    </w:rPr>
                    <m:t xml:space="preserve">en el resto .  </m:t>
                  </m:r>
                </m:e>
              </m:eqArr>
            </m:e>
          </m:d>
        </m:oMath>
      </m:oMathPara>
    </w:p>
    <w:p w14:paraId="093EE0AD" w14:textId="6C7C289B" w:rsidR="00016A0C" w:rsidRDefault="00016A0C" w:rsidP="00016A0C">
      <w:pPr>
        <w:pStyle w:val="texto"/>
      </w:pPr>
    </w:p>
    <w:p w14:paraId="453BCDAD" w14:textId="682DB155" w:rsidR="00CE2813" w:rsidRDefault="00CE2813" w:rsidP="00CE2813">
      <w:pPr>
        <w:pStyle w:val="texto"/>
        <w:spacing w:after="0" w:line="240" w:lineRule="auto"/>
        <w:ind w:firstLine="0"/>
        <w:jc w:val="center"/>
      </w:pPr>
      <w:r>
        <w:rPr>
          <w:noProof/>
        </w:rPr>
        <w:lastRenderedPageBreak/>
        <w:drawing>
          <wp:inline distT="0" distB="0" distL="0" distR="0" wp14:anchorId="0DDCC48F" wp14:editId="5D26B1B1">
            <wp:extent cx="4068739" cy="2762932"/>
            <wp:effectExtent l="0" t="0" r="8255" b="0"/>
            <wp:docPr id="1490605082"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0605082" name="Imagen 14"/>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4068739" cy="2762932"/>
                    </a:xfrm>
                    <a:prstGeom prst="rect">
                      <a:avLst/>
                    </a:prstGeom>
                    <a:noFill/>
                  </pic:spPr>
                </pic:pic>
              </a:graphicData>
            </a:graphic>
          </wp:inline>
        </w:drawing>
      </w:r>
    </w:p>
    <w:p w14:paraId="4C3648A0" w14:textId="0AFC0E79" w:rsidR="00107EFC" w:rsidRDefault="00CE2813" w:rsidP="00260156">
      <w:pPr>
        <w:pStyle w:val="texto"/>
        <w:spacing w:before="120" w:after="0" w:line="220" w:lineRule="exact"/>
        <w:ind w:firstLine="0"/>
        <w:jc w:val="center"/>
        <w:rPr>
          <w:b/>
          <w:bCs/>
          <w:sz w:val="18"/>
          <w:szCs w:val="18"/>
        </w:rPr>
      </w:pPr>
      <w:r w:rsidRPr="00CE2813">
        <w:rPr>
          <w:b/>
          <w:bCs/>
          <w:sz w:val="18"/>
          <w:szCs w:val="18"/>
        </w:rPr>
        <w:t>Fig</w:t>
      </w:r>
      <w:r w:rsidR="00BB73BC">
        <w:rPr>
          <w:b/>
          <w:bCs/>
          <w:sz w:val="18"/>
          <w:szCs w:val="18"/>
        </w:rPr>
        <w:t>ura</w:t>
      </w:r>
      <w:r w:rsidRPr="00CE2813">
        <w:rPr>
          <w:b/>
          <w:bCs/>
          <w:sz w:val="18"/>
          <w:szCs w:val="18"/>
        </w:rPr>
        <w:t xml:space="preserve"> 1: Representación gráfica del número </w:t>
      </w:r>
      <w:r w:rsidRPr="00CE2813">
        <w:rPr>
          <w:b/>
          <w:bCs/>
          <w:i/>
          <w:iCs/>
          <w:sz w:val="18"/>
          <w:szCs w:val="18"/>
        </w:rPr>
        <w:t>fuzzy</w:t>
      </w:r>
      <w:r w:rsidRPr="00CE2813">
        <w:rPr>
          <w:b/>
          <w:bCs/>
          <w:sz w:val="18"/>
          <w:szCs w:val="18"/>
        </w:rPr>
        <w:t xml:space="preserve"> triangular </w:t>
      </w:r>
      <m:oMath>
        <m:r>
          <m:rPr>
            <m:sty m:val="b"/>
          </m:rPr>
          <w:rPr>
            <w:rFonts w:ascii="Cambria Math" w:hAnsi="Cambria Math"/>
            <w:sz w:val="18"/>
            <w:szCs w:val="18"/>
          </w:rPr>
          <m:t>Tri</m:t>
        </m:r>
        <m:r>
          <m:rPr>
            <m:sty m:val="bi"/>
          </m:rPr>
          <w:rPr>
            <w:rFonts w:ascii="Cambria Math" w:hAnsi="Cambria Math"/>
            <w:sz w:val="18"/>
            <w:szCs w:val="18"/>
          </w:rPr>
          <m:t>(0.2,0.5,0.6)</m:t>
        </m:r>
      </m:oMath>
      <w:r w:rsidR="00337092">
        <w:rPr>
          <w:b/>
          <w:bCs/>
          <w:sz w:val="18"/>
          <w:szCs w:val="18"/>
        </w:rPr>
        <w:t xml:space="preserve"> </w:t>
      </w:r>
      <w:r w:rsidR="00107EFC">
        <w:rPr>
          <w:b/>
          <w:bCs/>
          <w:sz w:val="18"/>
          <w:szCs w:val="18"/>
        </w:rPr>
        <w:t xml:space="preserve">(arriba) </w:t>
      </w:r>
    </w:p>
    <w:p w14:paraId="5F6B3BA8" w14:textId="786E7FD2" w:rsidR="0049756F" w:rsidRDefault="00337092" w:rsidP="00107EFC">
      <w:pPr>
        <w:pStyle w:val="texto"/>
        <w:spacing w:after="0" w:line="220" w:lineRule="exact"/>
        <w:jc w:val="center"/>
        <w:rPr>
          <w:b/>
          <w:bCs/>
          <w:sz w:val="18"/>
          <w:szCs w:val="18"/>
        </w:rPr>
      </w:pPr>
      <w:r>
        <w:rPr>
          <w:b/>
          <w:bCs/>
          <w:sz w:val="18"/>
          <w:szCs w:val="18"/>
        </w:rPr>
        <w:t xml:space="preserve">y una forma alternativa de representarlo </w:t>
      </w:r>
      <w:r w:rsidR="0049756F">
        <w:rPr>
          <w:b/>
          <w:bCs/>
          <w:sz w:val="18"/>
          <w:szCs w:val="18"/>
        </w:rPr>
        <w:t>en una dimensión</w:t>
      </w:r>
      <w:r w:rsidR="00107EFC">
        <w:rPr>
          <w:b/>
          <w:bCs/>
          <w:sz w:val="18"/>
          <w:szCs w:val="18"/>
        </w:rPr>
        <w:t xml:space="preserve"> (abajo)</w:t>
      </w:r>
      <w:r w:rsidR="0049756F">
        <w:rPr>
          <w:b/>
          <w:bCs/>
          <w:sz w:val="18"/>
          <w:szCs w:val="18"/>
        </w:rPr>
        <w:t xml:space="preserve">, </w:t>
      </w:r>
    </w:p>
    <w:p w14:paraId="224E514C" w14:textId="2FE141DF" w:rsidR="00CE2813" w:rsidRPr="00CE2813" w:rsidRDefault="00132E01" w:rsidP="00FC0190">
      <w:pPr>
        <w:pStyle w:val="texto"/>
        <w:spacing w:after="120" w:line="220" w:lineRule="exact"/>
        <w:jc w:val="center"/>
        <w:rPr>
          <w:b/>
          <w:bCs/>
          <w:sz w:val="18"/>
          <w:szCs w:val="18"/>
        </w:rPr>
      </w:pPr>
      <w:r>
        <w:rPr>
          <w:b/>
          <w:bCs/>
          <w:sz w:val="18"/>
          <w:szCs w:val="18"/>
        </w:rPr>
        <w:t xml:space="preserve">a través de los límites </w:t>
      </w:r>
      <m:oMath>
        <m:sSubSup>
          <m:sSubSupPr>
            <m:ctrlPr>
              <w:rPr>
                <w:rFonts w:ascii="Cambria Math" w:hAnsi="Cambria Math"/>
                <w:b/>
                <w:bCs/>
                <w:i/>
              </w:rPr>
            </m:ctrlPr>
          </m:sSubSupPr>
          <m:e>
            <m:r>
              <m:rPr>
                <m:sty m:val="bi"/>
              </m:rPr>
              <w:rPr>
                <w:rFonts w:ascii="Cambria Math" w:hAnsi="Cambria Math"/>
              </w:rPr>
              <m:t>m</m:t>
            </m:r>
          </m:e>
          <m:sub>
            <m:r>
              <m:rPr>
                <m:sty m:val="bi"/>
              </m:rPr>
              <w:rPr>
                <w:rFonts w:ascii="Cambria Math" w:hAnsi="Cambria Math"/>
              </w:rPr>
              <m:t>0</m:t>
            </m:r>
          </m:sub>
          <m:sup>
            <m:r>
              <m:rPr>
                <m:sty m:val="bi"/>
              </m:rPr>
              <w:rPr>
                <w:rFonts w:ascii="Cambria Math" w:hAnsi="Cambria Math"/>
              </w:rPr>
              <m:t>L</m:t>
            </m:r>
          </m:sup>
        </m:sSubSup>
        <m:r>
          <m:rPr>
            <m:sty m:val="bi"/>
          </m:rPr>
          <w:rPr>
            <w:rFonts w:ascii="Cambria Math" w:hAnsi="Cambria Math"/>
            <w:sz w:val="18"/>
            <w:szCs w:val="18"/>
          </w:rPr>
          <m:t>=0.2</m:t>
        </m:r>
      </m:oMath>
      <w:r w:rsidRPr="00132E01">
        <w:rPr>
          <w:b/>
          <w:bCs/>
          <w:sz w:val="18"/>
          <w:szCs w:val="18"/>
        </w:rPr>
        <w:t xml:space="preserve"> y </w:t>
      </w:r>
      <m:oMath>
        <m:sSubSup>
          <m:sSubSupPr>
            <m:ctrlPr>
              <w:rPr>
                <w:rFonts w:ascii="Cambria Math" w:hAnsi="Cambria Math"/>
                <w:b/>
                <w:bCs/>
                <w:i/>
              </w:rPr>
            </m:ctrlPr>
          </m:sSubSupPr>
          <m:e>
            <m:r>
              <m:rPr>
                <m:sty m:val="bi"/>
              </m:rPr>
              <w:rPr>
                <w:rFonts w:ascii="Cambria Math" w:hAnsi="Cambria Math"/>
              </w:rPr>
              <m:t>m</m:t>
            </m:r>
          </m:e>
          <m:sub>
            <m:r>
              <m:rPr>
                <m:sty m:val="bi"/>
              </m:rPr>
              <w:rPr>
                <w:rFonts w:ascii="Cambria Math" w:hAnsi="Cambria Math"/>
              </w:rPr>
              <m:t>0</m:t>
            </m:r>
          </m:sub>
          <m:sup>
            <m:r>
              <m:rPr>
                <m:sty m:val="bi"/>
              </m:rPr>
              <w:rPr>
                <w:rFonts w:ascii="Cambria Math" w:hAnsi="Cambria Math"/>
              </w:rPr>
              <m:t>U</m:t>
            </m:r>
          </m:sup>
        </m:sSubSup>
        <m:r>
          <m:rPr>
            <m:sty m:val="bi"/>
          </m:rPr>
          <w:rPr>
            <w:rFonts w:ascii="Cambria Math" w:hAnsi="Cambria Math"/>
            <w:sz w:val="18"/>
            <w:szCs w:val="18"/>
          </w:rPr>
          <m:t xml:space="preserve">=0.6 </m:t>
        </m:r>
      </m:oMath>
      <w:r w:rsidR="009E076B">
        <w:rPr>
          <w:b/>
          <w:sz w:val="18"/>
          <w:szCs w:val="18"/>
        </w:rPr>
        <w:t>(</w:t>
      </w:r>
      <w:r w:rsidR="009E076B" w:rsidRPr="001570FD">
        <w:rPr>
          <w:b/>
          <w:color w:val="00B050"/>
          <w:sz w:val="24"/>
        </w:rPr>
        <w:t>■</w:t>
      </w:r>
      <w:r w:rsidR="009E076B">
        <w:rPr>
          <w:b/>
          <w:sz w:val="18"/>
          <w:szCs w:val="18"/>
        </w:rPr>
        <w:t xml:space="preserve">) </w:t>
      </w:r>
      <w:r w:rsidRPr="00132E01">
        <w:rPr>
          <w:b/>
          <w:bCs/>
          <w:sz w:val="18"/>
          <w:szCs w:val="18"/>
        </w:rPr>
        <w:t>y de la</w:t>
      </w:r>
      <w:r>
        <w:t xml:space="preserve"> </w:t>
      </w:r>
      <w:r w:rsidRPr="00132E01">
        <w:rPr>
          <w:b/>
          <w:bCs/>
          <w:sz w:val="18"/>
          <w:szCs w:val="18"/>
        </w:rPr>
        <w:t xml:space="preserve">‘mejor estimación’ </w:t>
      </w:r>
      <m:oMath>
        <m:sSub>
          <m:sSubPr>
            <m:ctrlPr>
              <w:rPr>
                <w:rFonts w:ascii="Cambria Math" w:hAnsi="Cambria Math"/>
                <w:b/>
                <w:bCs/>
                <w:i/>
                <w:sz w:val="18"/>
                <w:szCs w:val="18"/>
              </w:rPr>
            </m:ctrlPr>
          </m:sSubPr>
          <m:e>
            <m:r>
              <m:rPr>
                <m:sty m:val="bi"/>
              </m:rPr>
              <w:rPr>
                <w:rFonts w:ascii="Cambria Math" w:hAnsi="Cambria Math"/>
                <w:sz w:val="18"/>
                <w:szCs w:val="18"/>
              </w:rPr>
              <m:t>m</m:t>
            </m:r>
          </m:e>
          <m:sub>
            <m:r>
              <m:rPr>
                <m:sty m:val="bi"/>
              </m:rPr>
              <w:rPr>
                <w:rFonts w:ascii="Cambria Math" w:hAnsi="Cambria Math"/>
                <w:sz w:val="18"/>
                <w:szCs w:val="18"/>
              </w:rPr>
              <m:t>1</m:t>
            </m:r>
          </m:sub>
        </m:sSub>
        <m:r>
          <m:rPr>
            <m:sty m:val="bi"/>
          </m:rPr>
          <w:rPr>
            <w:rFonts w:ascii="Cambria Math" w:hAnsi="Cambria Math"/>
            <w:sz w:val="18"/>
            <w:szCs w:val="18"/>
          </w:rPr>
          <m:t xml:space="preserve">=0.5 </m:t>
        </m:r>
      </m:oMath>
      <w:r w:rsidR="009E076B">
        <w:rPr>
          <w:b/>
          <w:sz w:val="18"/>
          <w:szCs w:val="18"/>
        </w:rPr>
        <w:t>(</w:t>
      </w:r>
      <w:r w:rsidR="009E076B" w:rsidRPr="001570FD">
        <w:rPr>
          <w:b/>
          <w:color w:val="CC0066"/>
          <w:szCs w:val="22"/>
        </w:rPr>
        <w:t>▲</w:t>
      </w:r>
      <w:r w:rsidR="009E076B">
        <w:rPr>
          <w:b/>
          <w:sz w:val="18"/>
          <w:szCs w:val="18"/>
        </w:rPr>
        <w:t>).</w:t>
      </w:r>
    </w:p>
    <w:p w14:paraId="76EBE06C" w14:textId="77777777" w:rsidR="00FC0190" w:rsidRDefault="00FC0190" w:rsidP="00FC0190">
      <w:pPr>
        <w:pStyle w:val="texto"/>
        <w:spacing w:after="0"/>
      </w:pPr>
    </w:p>
    <w:p w14:paraId="53C266E9" w14:textId="71B0466B" w:rsidR="00FC0190" w:rsidRDefault="00FC0190" w:rsidP="00427CBB">
      <w:pPr>
        <w:pStyle w:val="texto"/>
      </w:pPr>
      <w:r>
        <w:t xml:space="preserve">El modelo mediante un número </w:t>
      </w:r>
      <w:r w:rsidRPr="00552C22">
        <w:rPr>
          <w:i/>
          <w:iCs/>
        </w:rPr>
        <w:t>fuzzy</w:t>
      </w:r>
      <w:r>
        <w:t xml:space="preserve"> (triangular) permite </w:t>
      </w:r>
      <w:r w:rsidR="00EB5450">
        <w:t>operar con cada evaluación como una entidad, sin perder la vinculación entre las tres componentes (ya que provienen de un mismo experto) ni la relación de orden entre ellas.</w:t>
      </w:r>
    </w:p>
    <w:p w14:paraId="33EB7EAD" w14:textId="6FA8C89A" w:rsidR="008D725F" w:rsidRDefault="00427CBB" w:rsidP="008D725F">
      <w:pPr>
        <w:pStyle w:val="texto"/>
      </w:pPr>
      <w:r>
        <w:t xml:space="preserve">Una cuestión que </w:t>
      </w:r>
      <w:r w:rsidR="00D65B44">
        <w:t>cabría</w:t>
      </w:r>
      <w:r>
        <w:t xml:space="preserve"> plantear</w:t>
      </w:r>
      <w:r w:rsidR="00D65B44">
        <w:t xml:space="preserve">se </w:t>
      </w:r>
      <w:r w:rsidR="00DE3B45">
        <w:t xml:space="preserve">en este punto es si la forma del número </w:t>
      </w:r>
      <w:r w:rsidR="00DE3B45" w:rsidRPr="00896609">
        <w:rPr>
          <w:i/>
          <w:iCs/>
        </w:rPr>
        <w:t>fuzzy</w:t>
      </w:r>
      <w:r w:rsidR="00DE3B45">
        <w:t xml:space="preserve"> que sirve como modelo de la percepción debe ser necesariamente triangula</w:t>
      </w:r>
      <w:r w:rsidR="00E570EB">
        <w:t>r</w:t>
      </w:r>
      <w:r w:rsidR="00DE3B45">
        <w:t xml:space="preserve"> o, dicho de </w:t>
      </w:r>
      <w:r w:rsidR="00E570EB">
        <w:t>otro modo</w:t>
      </w:r>
      <w:r w:rsidR="00DE3B45">
        <w:t xml:space="preserve">, si es restrictivo suponer que los dos ‘brazos’ del número </w:t>
      </w:r>
      <w:r w:rsidR="00DE3B45" w:rsidRPr="00896609">
        <w:rPr>
          <w:i/>
          <w:iCs/>
        </w:rPr>
        <w:t>fuzzy</w:t>
      </w:r>
      <w:r w:rsidR="00DE3B45">
        <w:t xml:space="preserve"> sean lineales. </w:t>
      </w:r>
      <w:r w:rsidR="00F5514D">
        <w:t>En varios estudios del grupo se ha comprobado que la</w:t>
      </w:r>
      <w:r w:rsidR="00DE3B45">
        <w:t xml:space="preserve"> respuesta a esta pregunta es estadísticamente casi inequívoca: si se adoptan </w:t>
      </w:r>
      <w:r w:rsidR="00E570EB">
        <w:t>otras</w:t>
      </w:r>
      <w:r w:rsidR="00DE3B45">
        <w:t xml:space="preserve"> curvas para modelizar los </w:t>
      </w:r>
      <w:r w:rsidR="008D725F">
        <w:t>‘</w:t>
      </w:r>
      <w:r w:rsidR="00DE3B45">
        <w:t>brazos</w:t>
      </w:r>
      <w:r w:rsidR="008D725F">
        <w:t>’</w:t>
      </w:r>
      <w:r w:rsidR="00DE3B45">
        <w:t xml:space="preserve"> de los números </w:t>
      </w:r>
      <w:r w:rsidR="00DE3B45" w:rsidRPr="008D725F">
        <w:rPr>
          <w:i/>
          <w:iCs/>
        </w:rPr>
        <w:t>fuzzy</w:t>
      </w:r>
      <w:r w:rsidR="00552C22">
        <w:t>,</w:t>
      </w:r>
      <w:r w:rsidR="00DE3B45">
        <w:t xml:space="preserve"> pero con una interpretación cercana</w:t>
      </w:r>
      <w:r w:rsidR="008D725F">
        <w:t xml:space="preserve"> (como las que se </w:t>
      </w:r>
      <w:r w:rsidR="00DC1ABA">
        <w:t>recog</w:t>
      </w:r>
      <w:r w:rsidR="008D725F">
        <w:t>en en la Figura 2)</w:t>
      </w:r>
      <w:r w:rsidR="00DE3B45">
        <w:t xml:space="preserve">, la </w:t>
      </w:r>
      <w:r w:rsidR="00E570EB">
        <w:t xml:space="preserve">interpretación </w:t>
      </w:r>
      <w:r w:rsidR="00E138ED">
        <w:t>del valor de</w:t>
      </w:r>
      <w:r w:rsidR="00E570EB">
        <w:t xml:space="preserve"> la </w:t>
      </w:r>
      <w:r w:rsidR="008D725F">
        <w:t xml:space="preserve">estimación de la </w:t>
      </w:r>
      <w:r w:rsidR="00DE3B45">
        <w:t xml:space="preserve">tendencia central apenas sufre alteración </w:t>
      </w:r>
      <w:r w:rsidR="008D725F">
        <w:t>relevante o significativa</w:t>
      </w:r>
      <w:r w:rsidR="00DE3B45">
        <w:t xml:space="preserve">.  </w:t>
      </w:r>
    </w:p>
    <w:p w14:paraId="6C67900E" w14:textId="77777777" w:rsidR="008D725F" w:rsidRDefault="008D725F" w:rsidP="008D725F">
      <w:pPr>
        <w:pStyle w:val="texto"/>
        <w:spacing w:after="0" w:line="240" w:lineRule="auto"/>
        <w:ind w:firstLine="0"/>
        <w:jc w:val="center"/>
      </w:pPr>
      <w:r>
        <w:rPr>
          <w:noProof/>
        </w:rPr>
        <w:drawing>
          <wp:inline distT="0" distB="0" distL="0" distR="0" wp14:anchorId="3500B04A" wp14:editId="23F46865">
            <wp:extent cx="4550642" cy="2724307"/>
            <wp:effectExtent l="0" t="0" r="2540" b="0"/>
            <wp:docPr id="1078492436"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8492436" name="Imagen 14"/>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4550642" cy="2724307"/>
                    </a:xfrm>
                    <a:prstGeom prst="rect">
                      <a:avLst/>
                    </a:prstGeom>
                    <a:noFill/>
                  </pic:spPr>
                </pic:pic>
              </a:graphicData>
            </a:graphic>
          </wp:inline>
        </w:drawing>
      </w:r>
    </w:p>
    <w:p w14:paraId="23997409" w14:textId="1668247A" w:rsidR="008D725F" w:rsidRPr="00CE2813" w:rsidRDefault="008D725F" w:rsidP="00260156">
      <w:pPr>
        <w:pStyle w:val="texto"/>
        <w:spacing w:after="0" w:line="220" w:lineRule="exact"/>
        <w:ind w:firstLine="0"/>
        <w:jc w:val="center"/>
        <w:rPr>
          <w:b/>
          <w:bCs/>
          <w:sz w:val="18"/>
          <w:szCs w:val="18"/>
        </w:rPr>
      </w:pPr>
      <w:r w:rsidRPr="00CE2813">
        <w:rPr>
          <w:b/>
          <w:bCs/>
          <w:sz w:val="18"/>
          <w:szCs w:val="18"/>
        </w:rPr>
        <w:t>Fig</w:t>
      </w:r>
      <w:r>
        <w:rPr>
          <w:b/>
          <w:bCs/>
          <w:sz w:val="18"/>
          <w:szCs w:val="18"/>
        </w:rPr>
        <w:t>ura</w:t>
      </w:r>
      <w:r w:rsidRPr="00CE2813">
        <w:rPr>
          <w:b/>
          <w:bCs/>
          <w:sz w:val="18"/>
          <w:szCs w:val="18"/>
        </w:rPr>
        <w:t xml:space="preserve"> </w:t>
      </w:r>
      <w:r w:rsidR="00896609">
        <w:rPr>
          <w:b/>
          <w:bCs/>
          <w:sz w:val="18"/>
          <w:szCs w:val="18"/>
        </w:rPr>
        <w:t>2</w:t>
      </w:r>
      <w:r w:rsidRPr="00CE2813">
        <w:rPr>
          <w:b/>
          <w:bCs/>
          <w:sz w:val="18"/>
          <w:szCs w:val="18"/>
        </w:rPr>
        <w:t xml:space="preserve">: </w:t>
      </w:r>
      <w:r w:rsidR="00896609">
        <w:rPr>
          <w:b/>
          <w:bCs/>
          <w:sz w:val="18"/>
          <w:szCs w:val="18"/>
        </w:rPr>
        <w:t>Número</w:t>
      </w:r>
      <w:r w:rsidR="002B6EB3">
        <w:rPr>
          <w:b/>
          <w:bCs/>
          <w:sz w:val="18"/>
          <w:szCs w:val="18"/>
        </w:rPr>
        <w:t xml:space="preserve"> </w:t>
      </w:r>
      <w:r w:rsidR="002B6EB3" w:rsidRPr="002B6EB3">
        <w:rPr>
          <w:b/>
          <w:bCs/>
          <w:i/>
          <w:iCs/>
          <w:sz w:val="18"/>
          <w:szCs w:val="18"/>
        </w:rPr>
        <w:t>fuzzy</w:t>
      </w:r>
      <w:r w:rsidR="002B6EB3">
        <w:rPr>
          <w:b/>
          <w:bCs/>
          <w:sz w:val="18"/>
          <w:szCs w:val="18"/>
        </w:rPr>
        <w:t xml:space="preserve"> triangular (arriba a la derecha) y número</w:t>
      </w:r>
      <w:r w:rsidR="00896609">
        <w:rPr>
          <w:b/>
          <w:bCs/>
          <w:sz w:val="18"/>
          <w:szCs w:val="18"/>
        </w:rPr>
        <w:t xml:space="preserve">s </w:t>
      </w:r>
      <w:r w:rsidR="00896609" w:rsidRPr="002B6EB3">
        <w:rPr>
          <w:b/>
          <w:bCs/>
          <w:i/>
          <w:iCs/>
          <w:sz w:val="18"/>
          <w:szCs w:val="18"/>
        </w:rPr>
        <w:t>fuzzy</w:t>
      </w:r>
      <w:r w:rsidR="00896609">
        <w:rPr>
          <w:b/>
          <w:bCs/>
          <w:sz w:val="18"/>
          <w:szCs w:val="18"/>
        </w:rPr>
        <w:t xml:space="preserve"> </w:t>
      </w:r>
      <w:r w:rsidR="002B6EB3">
        <w:rPr>
          <w:b/>
          <w:bCs/>
          <w:sz w:val="18"/>
          <w:szCs w:val="18"/>
        </w:rPr>
        <w:t>distintos al mismo</w:t>
      </w:r>
      <w:r w:rsidR="001B7E8D">
        <w:rPr>
          <w:b/>
          <w:bCs/>
          <w:sz w:val="18"/>
          <w:szCs w:val="18"/>
        </w:rPr>
        <w:t>,</w:t>
      </w:r>
      <w:r w:rsidR="002B6EB3">
        <w:rPr>
          <w:b/>
          <w:bCs/>
          <w:sz w:val="18"/>
          <w:szCs w:val="18"/>
        </w:rPr>
        <w:t xml:space="preserve">               </w:t>
      </w:r>
      <w:r w:rsidR="00896609">
        <w:rPr>
          <w:b/>
          <w:bCs/>
          <w:sz w:val="18"/>
          <w:szCs w:val="18"/>
        </w:rPr>
        <w:t>pero próxim</w:t>
      </w:r>
      <w:r w:rsidR="002B6EB3">
        <w:rPr>
          <w:b/>
          <w:bCs/>
          <w:sz w:val="18"/>
          <w:szCs w:val="18"/>
        </w:rPr>
        <w:t>o</w:t>
      </w:r>
      <w:r w:rsidR="00896609">
        <w:rPr>
          <w:b/>
          <w:bCs/>
          <w:sz w:val="18"/>
          <w:szCs w:val="18"/>
        </w:rPr>
        <w:t>s en interpretación y caracterizad</w:t>
      </w:r>
      <w:r w:rsidR="002B6EB3">
        <w:rPr>
          <w:b/>
          <w:bCs/>
          <w:sz w:val="18"/>
          <w:szCs w:val="18"/>
        </w:rPr>
        <w:t>o</w:t>
      </w:r>
      <w:r w:rsidR="00896609">
        <w:rPr>
          <w:b/>
          <w:bCs/>
          <w:sz w:val="18"/>
          <w:szCs w:val="18"/>
        </w:rPr>
        <w:t>s por los mismos tres valores clave</w:t>
      </w:r>
      <w:r w:rsidR="001B7E8D">
        <w:rPr>
          <w:b/>
          <w:bCs/>
          <w:sz w:val="18"/>
          <w:szCs w:val="18"/>
        </w:rPr>
        <w:t>.</w:t>
      </w:r>
      <w:r w:rsidR="00896609">
        <w:rPr>
          <w:b/>
          <w:bCs/>
          <w:sz w:val="18"/>
          <w:szCs w:val="18"/>
        </w:rPr>
        <w:t xml:space="preserve"> </w:t>
      </w:r>
    </w:p>
    <w:p w14:paraId="14E7C515" w14:textId="139BCBCF" w:rsidR="00427CBB" w:rsidRDefault="00166E68" w:rsidP="00166E68">
      <w:pPr>
        <w:pStyle w:val="texto"/>
      </w:pPr>
      <w:r>
        <w:lastRenderedPageBreak/>
        <w:t>La última conclusión reviste un interés práctico muy grande, ya que simplifica notablemente los aspectos computacionales involucrados en la aplicación de la metodología del análisis robusto y</w:t>
      </w:r>
      <w:r w:rsidR="00351C19">
        <w:t>, además,</w:t>
      </w:r>
      <w:r>
        <w:t xml:space="preserve"> facilita sustancialmente el proceso de recogida de </w:t>
      </w:r>
      <w:r w:rsidR="00963688">
        <w:t>las percepciones</w:t>
      </w:r>
      <w:r>
        <w:t xml:space="preserve"> proporcionad</w:t>
      </w:r>
      <w:r w:rsidR="00351C19">
        <w:t>a</w:t>
      </w:r>
      <w:r>
        <w:t>s por los expertos</w:t>
      </w:r>
      <w:r w:rsidR="00107EFC">
        <w:t xml:space="preserve"> como se ilustra </w:t>
      </w:r>
      <w:r w:rsidR="004C7BCB">
        <w:t>en la parte inferior de la Figura 1</w:t>
      </w:r>
      <w:r>
        <w:t xml:space="preserve">. </w:t>
      </w:r>
    </w:p>
    <w:p w14:paraId="01FD95C5" w14:textId="3E05FF2C" w:rsidR="00116DE1" w:rsidRDefault="00351C19" w:rsidP="008E47FB">
      <w:pPr>
        <w:pStyle w:val="texto"/>
        <w:spacing w:after="0"/>
      </w:pPr>
      <w:r>
        <w:t>A menudo interesa resumir esas percepciones mediante una única ‘percepción de consenso’ o, en términos estadísticos, una medida de centralización de las percepciones de todos los expertos que evalúan una misma presa.</w:t>
      </w:r>
      <w:r w:rsidR="00223BB5">
        <w:t xml:space="preserve"> Si esa presa fuera evaluada por </w:t>
      </w:r>
      <m:oMath>
        <m:r>
          <w:rPr>
            <w:rFonts w:ascii="Cambria Math" w:hAnsi="Cambria Math"/>
          </w:rPr>
          <m:t>n</m:t>
        </m:r>
      </m:oMath>
      <w:r w:rsidR="00223BB5">
        <w:t xml:space="preserve"> especialistas y sus percepciones probabilísticas quedaran especificadas por las ternas </w:t>
      </w:r>
      <m:oMath>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w:rPr>
                    <w:rFonts w:ascii="Cambria Math" w:hAnsi="Cambria Math"/>
                  </w:rPr>
                  <m:t>0i</m:t>
                </m:r>
              </m:sub>
              <m:sup>
                <m:r>
                  <w:rPr>
                    <w:rFonts w:ascii="Cambria Math" w:hAnsi="Cambria Math"/>
                  </w:rPr>
                  <m:t>L</m:t>
                </m:r>
              </m:sup>
            </m:sSubSup>
            <m:r>
              <w:rPr>
                <w:rFonts w:ascii="Cambria Math" w:hAnsi="Cambria Math"/>
              </w:rPr>
              <m:t>,</m:t>
            </m:r>
            <m:sSub>
              <m:sSubPr>
                <m:ctrlPr>
                  <w:rPr>
                    <w:rFonts w:ascii="Cambria Math" w:hAnsi="Cambria Math"/>
                    <w:i/>
                  </w:rPr>
                </m:ctrlPr>
              </m:sSubPr>
              <m:e>
                <m:r>
                  <w:rPr>
                    <w:rFonts w:ascii="Cambria Math" w:hAnsi="Cambria Math"/>
                  </w:rPr>
                  <m:t>m</m:t>
                </m:r>
              </m:e>
              <m:sub>
                <m:r>
                  <w:rPr>
                    <w:rFonts w:ascii="Cambria Math" w:hAnsi="Cambria Math"/>
                  </w:rPr>
                  <m:t>1i</m:t>
                </m:r>
              </m:sub>
            </m:sSub>
            <m:r>
              <w:rPr>
                <w:rFonts w:ascii="Cambria Math" w:hAnsi="Cambria Math"/>
              </w:rPr>
              <m:t>,</m:t>
            </m:r>
            <m:sSubSup>
              <m:sSubSupPr>
                <m:ctrlPr>
                  <w:rPr>
                    <w:rFonts w:ascii="Cambria Math" w:hAnsi="Cambria Math"/>
                    <w:i/>
                  </w:rPr>
                </m:ctrlPr>
              </m:sSubSupPr>
              <m:e>
                <m:r>
                  <w:rPr>
                    <w:rFonts w:ascii="Cambria Math" w:hAnsi="Cambria Math"/>
                  </w:rPr>
                  <m:t>m</m:t>
                </m:r>
              </m:e>
              <m:sub>
                <m:r>
                  <w:rPr>
                    <w:rFonts w:ascii="Cambria Math" w:hAnsi="Cambria Math"/>
                  </w:rPr>
                  <m:t>0i</m:t>
                </m:r>
              </m:sub>
              <m:sup>
                <m:r>
                  <w:rPr>
                    <w:rFonts w:ascii="Cambria Math" w:hAnsi="Cambria Math"/>
                  </w:rPr>
                  <m:t>U</m:t>
                </m:r>
              </m:sup>
            </m:sSubSup>
          </m:e>
        </m:d>
        <m:r>
          <w:rPr>
            <w:rFonts w:ascii="Cambria Math" w:hAnsi="Cambria Math"/>
          </w:rPr>
          <m:t>, i=1,…,n</m:t>
        </m:r>
      </m:oMath>
      <w:r w:rsidR="00223BB5">
        <w:t xml:space="preserve">, </w:t>
      </w:r>
      <w:r w:rsidR="00116DE1">
        <w:t xml:space="preserve">una forma inmediata y natural de estimar la tendencia central sería considerar </w:t>
      </w:r>
      <w:r w:rsidR="00020088">
        <w:t xml:space="preserve">o bien </w:t>
      </w:r>
      <w:r w:rsidR="00116DE1">
        <w:t xml:space="preserve">la terna </w:t>
      </w:r>
    </w:p>
    <w:p w14:paraId="5D718A00" w14:textId="71D60FD9" w:rsidR="00116DE1" w:rsidRPr="00D51EB6" w:rsidRDefault="00000000" w:rsidP="008E47FB">
      <w:pPr>
        <w:pStyle w:val="texto"/>
        <w:spacing w:before="360" w:after="480"/>
      </w:pPr>
      <m:oMathPara>
        <m:oMath>
          <m:d>
            <m:dPr>
              <m:ctrlPr>
                <w:rPr>
                  <w:rFonts w:ascii="Cambria Math" w:hAnsi="Cambria Math"/>
                  <w:i/>
                </w:rPr>
              </m:ctrlPr>
            </m:dPr>
            <m:e>
              <m:f>
                <m:fPr>
                  <m:ctrlPr>
                    <w:rPr>
                      <w:rFonts w:ascii="Cambria Math" w:hAnsi="Cambria Math"/>
                      <w:i/>
                    </w:rPr>
                  </m:ctrlPr>
                </m:fPr>
                <m:num>
                  <m:r>
                    <w:rPr>
                      <w:rFonts w:ascii="Cambria Math" w:hAnsi="Cambria Math"/>
                    </w:rPr>
                    <m:t>1</m:t>
                  </m:r>
                </m:num>
                <m:den>
                  <m:r>
                    <w:rPr>
                      <w:rFonts w:ascii="Cambria Math" w:hAnsi="Cambria Math"/>
                    </w:rPr>
                    <m:t>n</m:t>
                  </m:r>
                </m:den>
              </m:f>
              <m:nary>
                <m:naryPr>
                  <m:chr m:val="∑"/>
                  <m:ctrlPr>
                    <w:rPr>
                      <w:rFonts w:ascii="Cambria Math" w:hAnsi="Cambria Math"/>
                      <w:i/>
                    </w:rPr>
                  </m:ctrlPr>
                </m:naryPr>
                <m:sub>
                  <m:r>
                    <w:rPr>
                      <w:rFonts w:ascii="Cambria Math" w:hAnsi="Cambria Math"/>
                    </w:rPr>
                    <m:t>i=1</m:t>
                  </m:r>
                </m:sub>
                <m:sup>
                  <m:r>
                    <w:rPr>
                      <w:rFonts w:ascii="Cambria Math" w:hAnsi="Cambria Math"/>
                    </w:rPr>
                    <m:t>n</m:t>
                  </m:r>
                </m:sup>
                <m:e>
                  <m:sSubSup>
                    <m:sSubSupPr>
                      <m:ctrlPr>
                        <w:rPr>
                          <w:rFonts w:ascii="Cambria Math" w:hAnsi="Cambria Math"/>
                          <w:i/>
                        </w:rPr>
                      </m:ctrlPr>
                    </m:sSubSupPr>
                    <m:e>
                      <m:r>
                        <w:rPr>
                          <w:rFonts w:ascii="Cambria Math" w:hAnsi="Cambria Math"/>
                        </w:rPr>
                        <m:t>m</m:t>
                      </m:r>
                    </m:e>
                    <m:sub>
                      <m:r>
                        <w:rPr>
                          <w:rFonts w:ascii="Cambria Math" w:hAnsi="Cambria Math"/>
                        </w:rPr>
                        <m:t>0i</m:t>
                      </m:r>
                    </m:sub>
                    <m:sup>
                      <m:r>
                        <w:rPr>
                          <w:rFonts w:ascii="Cambria Math" w:hAnsi="Cambria Math"/>
                        </w:rPr>
                        <m:t>L</m:t>
                      </m:r>
                    </m:sup>
                  </m:sSubSup>
                </m:e>
              </m:nary>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n</m:t>
                  </m:r>
                </m:den>
              </m:f>
              <m:nary>
                <m:naryPr>
                  <m:chr m:val="∑"/>
                  <m:ctrlPr>
                    <w:rPr>
                      <w:rFonts w:ascii="Cambria Math" w:hAnsi="Cambria Math"/>
                      <w:i/>
                    </w:rPr>
                  </m:ctrlPr>
                </m:naryPr>
                <m:sub>
                  <m:r>
                    <w:rPr>
                      <w:rFonts w:ascii="Cambria Math" w:hAnsi="Cambria Math"/>
                    </w:rPr>
                    <m:t>i=1</m:t>
                  </m:r>
                </m:sub>
                <m:sup>
                  <m:r>
                    <w:rPr>
                      <w:rFonts w:ascii="Cambria Math" w:hAnsi="Cambria Math"/>
                    </w:rPr>
                    <m:t>n</m:t>
                  </m:r>
                </m:sup>
                <m:e>
                  <m:sSub>
                    <m:sSubPr>
                      <m:ctrlPr>
                        <w:rPr>
                          <w:rFonts w:ascii="Cambria Math" w:hAnsi="Cambria Math"/>
                          <w:i/>
                        </w:rPr>
                      </m:ctrlPr>
                    </m:sSubPr>
                    <m:e>
                      <m:r>
                        <w:rPr>
                          <w:rFonts w:ascii="Cambria Math" w:hAnsi="Cambria Math"/>
                        </w:rPr>
                        <m:t>m</m:t>
                      </m:r>
                    </m:e>
                    <m:sub>
                      <m:r>
                        <w:rPr>
                          <w:rFonts w:ascii="Cambria Math" w:hAnsi="Cambria Math"/>
                        </w:rPr>
                        <m:t>1i</m:t>
                      </m:r>
                    </m:sub>
                  </m:sSub>
                </m:e>
              </m:nary>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n</m:t>
                  </m:r>
                </m:den>
              </m:f>
              <m:nary>
                <m:naryPr>
                  <m:chr m:val="∑"/>
                  <m:ctrlPr>
                    <w:rPr>
                      <w:rFonts w:ascii="Cambria Math" w:hAnsi="Cambria Math"/>
                      <w:i/>
                    </w:rPr>
                  </m:ctrlPr>
                </m:naryPr>
                <m:sub>
                  <m:r>
                    <w:rPr>
                      <w:rFonts w:ascii="Cambria Math" w:hAnsi="Cambria Math"/>
                    </w:rPr>
                    <m:t>i=1</m:t>
                  </m:r>
                </m:sub>
                <m:sup>
                  <m:r>
                    <w:rPr>
                      <w:rFonts w:ascii="Cambria Math" w:hAnsi="Cambria Math"/>
                    </w:rPr>
                    <m:t>n</m:t>
                  </m:r>
                </m:sup>
                <m:e>
                  <m:sSubSup>
                    <m:sSubSupPr>
                      <m:ctrlPr>
                        <w:rPr>
                          <w:rFonts w:ascii="Cambria Math" w:hAnsi="Cambria Math"/>
                          <w:i/>
                        </w:rPr>
                      </m:ctrlPr>
                    </m:sSubSupPr>
                    <m:e>
                      <m:r>
                        <w:rPr>
                          <w:rFonts w:ascii="Cambria Math" w:hAnsi="Cambria Math"/>
                        </w:rPr>
                        <m:t>m</m:t>
                      </m:r>
                    </m:e>
                    <m:sub>
                      <m:r>
                        <w:rPr>
                          <w:rFonts w:ascii="Cambria Math" w:hAnsi="Cambria Math"/>
                        </w:rPr>
                        <m:t>0i</m:t>
                      </m:r>
                    </m:sub>
                    <m:sup>
                      <m:r>
                        <w:rPr>
                          <w:rFonts w:ascii="Cambria Math" w:hAnsi="Cambria Math"/>
                        </w:rPr>
                        <m:t>U</m:t>
                      </m:r>
                    </m:sup>
                  </m:sSubSup>
                </m:e>
              </m:nary>
            </m:e>
          </m:d>
          <m:r>
            <w:rPr>
              <w:rFonts w:ascii="Cambria Math" w:hAnsi="Cambria Math"/>
            </w:rPr>
            <m:t>,</m:t>
          </m:r>
        </m:oMath>
      </m:oMathPara>
    </w:p>
    <w:p w14:paraId="61502968" w14:textId="4F3797FA" w:rsidR="00E45849" w:rsidRDefault="00CB6C6C" w:rsidP="00E45849">
      <w:pPr>
        <w:pStyle w:val="texto"/>
        <w:spacing w:before="360"/>
        <w:ind w:firstLine="0"/>
      </w:pPr>
      <w:r>
        <w:t xml:space="preserve">o </w:t>
      </w:r>
      <w:r w:rsidR="00020088">
        <w:t xml:space="preserve">bien </w:t>
      </w:r>
      <w:r>
        <w:t xml:space="preserve">el número </w:t>
      </w:r>
      <w:r w:rsidR="0010116B" w:rsidRPr="0010116B">
        <w:rPr>
          <w:i/>
          <w:iCs/>
        </w:rPr>
        <w:t>fuzzy</w:t>
      </w:r>
      <w:r w:rsidR="0010116B">
        <w:t xml:space="preserve"> </w:t>
      </w:r>
      <w:r>
        <w:t xml:space="preserve">triangular asociado, </w:t>
      </w:r>
      <m:oMath>
        <m:r>
          <m:rPr>
            <m:sty m:val="p"/>
          </m:rPr>
          <w:rPr>
            <w:rFonts w:ascii="Cambria Math" w:hAnsi="Cambria Math"/>
          </w:rPr>
          <m:t>Tri</m:t>
        </m:r>
        <m:d>
          <m:dPr>
            <m:ctrlPr>
              <w:rPr>
                <w:rFonts w:ascii="Cambria Math" w:hAnsi="Cambria Math"/>
                <w:i/>
              </w:rPr>
            </m:ctrlPr>
          </m:dPr>
          <m:e>
            <m:nary>
              <m:naryPr>
                <m:chr m:val="∑"/>
                <m:limLoc m:val="subSup"/>
                <m:ctrlPr>
                  <w:rPr>
                    <w:rFonts w:ascii="Cambria Math" w:hAnsi="Cambria Math"/>
                    <w:i/>
                  </w:rPr>
                </m:ctrlPr>
              </m:naryPr>
              <m:sub>
                <m:r>
                  <w:rPr>
                    <w:rFonts w:ascii="Cambria Math" w:hAnsi="Cambria Math"/>
                  </w:rPr>
                  <m:t>i=1</m:t>
                </m:r>
              </m:sub>
              <m:sup>
                <m:r>
                  <w:rPr>
                    <w:rFonts w:ascii="Cambria Math" w:hAnsi="Cambria Math"/>
                  </w:rPr>
                  <m:t>n</m:t>
                </m:r>
              </m:sup>
              <m:e>
                <m:f>
                  <m:fPr>
                    <m:type m:val="lin"/>
                    <m:ctrlPr>
                      <w:rPr>
                        <w:rFonts w:ascii="Cambria Math" w:hAnsi="Cambria Math"/>
                        <w:i/>
                      </w:rPr>
                    </m:ctrlPr>
                  </m:fPr>
                  <m:num>
                    <m:sSubSup>
                      <m:sSubSupPr>
                        <m:ctrlPr>
                          <w:rPr>
                            <w:rFonts w:ascii="Cambria Math" w:hAnsi="Cambria Math"/>
                            <w:i/>
                          </w:rPr>
                        </m:ctrlPr>
                      </m:sSubSupPr>
                      <m:e>
                        <m:r>
                          <w:rPr>
                            <w:rFonts w:ascii="Cambria Math" w:hAnsi="Cambria Math"/>
                          </w:rPr>
                          <m:t>m</m:t>
                        </m:r>
                      </m:e>
                      <m:sub>
                        <m:r>
                          <w:rPr>
                            <w:rFonts w:ascii="Cambria Math" w:hAnsi="Cambria Math"/>
                          </w:rPr>
                          <m:t>0i</m:t>
                        </m:r>
                      </m:sub>
                      <m:sup>
                        <m:r>
                          <w:rPr>
                            <w:rFonts w:ascii="Cambria Math" w:hAnsi="Cambria Math"/>
                          </w:rPr>
                          <m:t>L</m:t>
                        </m:r>
                      </m:sup>
                    </m:sSubSup>
                  </m:num>
                  <m:den>
                    <m:r>
                      <w:rPr>
                        <w:rFonts w:ascii="Cambria Math" w:hAnsi="Cambria Math"/>
                      </w:rPr>
                      <m:t>n</m:t>
                    </m:r>
                  </m:den>
                </m:f>
                <m:r>
                  <w:rPr>
                    <w:rFonts w:ascii="Cambria Math" w:hAnsi="Cambria Math"/>
                  </w:rPr>
                  <m:t>,</m:t>
                </m:r>
              </m:e>
            </m:nary>
            <m:nary>
              <m:naryPr>
                <m:chr m:val="∑"/>
                <m:limLoc m:val="subSup"/>
                <m:ctrlPr>
                  <w:rPr>
                    <w:rFonts w:ascii="Cambria Math" w:hAnsi="Cambria Math"/>
                    <w:i/>
                  </w:rPr>
                </m:ctrlPr>
              </m:naryPr>
              <m:sub>
                <m:r>
                  <w:rPr>
                    <w:rFonts w:ascii="Cambria Math" w:hAnsi="Cambria Math"/>
                  </w:rPr>
                  <m:t>i=1</m:t>
                </m:r>
              </m:sub>
              <m:sup>
                <m:r>
                  <w:rPr>
                    <w:rFonts w:ascii="Cambria Math" w:hAnsi="Cambria Math"/>
                  </w:rPr>
                  <m:t>n</m:t>
                </m:r>
              </m:sup>
              <m:e>
                <m:f>
                  <m:fPr>
                    <m:type m:val="lin"/>
                    <m:ctrlPr>
                      <w:rPr>
                        <w:rFonts w:ascii="Cambria Math" w:hAnsi="Cambria Math"/>
                        <w:i/>
                      </w:rPr>
                    </m:ctrlPr>
                  </m:fPr>
                  <m:num>
                    <m:sSub>
                      <m:sSubPr>
                        <m:ctrlPr>
                          <w:rPr>
                            <w:rFonts w:ascii="Cambria Math" w:hAnsi="Cambria Math"/>
                            <w:i/>
                          </w:rPr>
                        </m:ctrlPr>
                      </m:sSubPr>
                      <m:e>
                        <m:r>
                          <w:rPr>
                            <w:rFonts w:ascii="Cambria Math" w:hAnsi="Cambria Math"/>
                          </w:rPr>
                          <m:t>m</m:t>
                        </m:r>
                      </m:e>
                      <m:sub>
                        <m:r>
                          <w:rPr>
                            <w:rFonts w:ascii="Cambria Math" w:hAnsi="Cambria Math"/>
                          </w:rPr>
                          <m:t>1i</m:t>
                        </m:r>
                      </m:sub>
                    </m:sSub>
                  </m:num>
                  <m:den>
                    <m:r>
                      <w:rPr>
                        <w:rFonts w:ascii="Cambria Math" w:hAnsi="Cambria Math"/>
                      </w:rPr>
                      <m:t>n</m:t>
                    </m:r>
                  </m:den>
                </m:f>
                <m:r>
                  <w:rPr>
                    <w:rFonts w:ascii="Cambria Math" w:hAnsi="Cambria Math"/>
                  </w:rPr>
                  <m:t>,</m:t>
                </m:r>
              </m:e>
            </m:nary>
            <m:nary>
              <m:naryPr>
                <m:chr m:val="∑"/>
                <m:limLoc m:val="subSup"/>
                <m:ctrlPr>
                  <w:rPr>
                    <w:rFonts w:ascii="Cambria Math" w:hAnsi="Cambria Math"/>
                    <w:i/>
                  </w:rPr>
                </m:ctrlPr>
              </m:naryPr>
              <m:sub>
                <m:r>
                  <w:rPr>
                    <w:rFonts w:ascii="Cambria Math" w:hAnsi="Cambria Math"/>
                  </w:rPr>
                  <m:t>i=1</m:t>
                </m:r>
              </m:sub>
              <m:sup>
                <m:r>
                  <w:rPr>
                    <w:rFonts w:ascii="Cambria Math" w:hAnsi="Cambria Math"/>
                  </w:rPr>
                  <m:t>n</m:t>
                </m:r>
              </m:sup>
              <m:e>
                <m:f>
                  <m:fPr>
                    <m:type m:val="lin"/>
                    <m:ctrlPr>
                      <w:rPr>
                        <w:rFonts w:ascii="Cambria Math" w:hAnsi="Cambria Math"/>
                        <w:i/>
                      </w:rPr>
                    </m:ctrlPr>
                  </m:fPr>
                  <m:num>
                    <m:sSubSup>
                      <m:sSubSupPr>
                        <m:ctrlPr>
                          <w:rPr>
                            <w:rFonts w:ascii="Cambria Math" w:hAnsi="Cambria Math"/>
                            <w:i/>
                          </w:rPr>
                        </m:ctrlPr>
                      </m:sSubSupPr>
                      <m:e>
                        <m:r>
                          <w:rPr>
                            <w:rFonts w:ascii="Cambria Math" w:hAnsi="Cambria Math"/>
                          </w:rPr>
                          <m:t>m</m:t>
                        </m:r>
                      </m:e>
                      <m:sub>
                        <m:r>
                          <w:rPr>
                            <w:rFonts w:ascii="Cambria Math" w:hAnsi="Cambria Math"/>
                          </w:rPr>
                          <m:t>0i</m:t>
                        </m:r>
                      </m:sub>
                      <m:sup>
                        <m:r>
                          <w:rPr>
                            <w:rFonts w:ascii="Cambria Math" w:hAnsi="Cambria Math"/>
                          </w:rPr>
                          <m:t>U</m:t>
                        </m:r>
                      </m:sup>
                    </m:sSubSup>
                  </m:num>
                  <m:den>
                    <m:r>
                      <w:rPr>
                        <w:rFonts w:ascii="Cambria Math" w:hAnsi="Cambria Math"/>
                      </w:rPr>
                      <m:t>n</m:t>
                    </m:r>
                  </m:den>
                </m:f>
              </m:e>
            </m:nary>
          </m:e>
        </m:d>
      </m:oMath>
      <w:r w:rsidR="0010116B">
        <w:t xml:space="preserve">. </w:t>
      </w:r>
      <w:r w:rsidR="00020088">
        <w:t xml:space="preserve">                         </w:t>
      </w:r>
      <w:r w:rsidR="00D51EB6">
        <w:t xml:space="preserve">De hecho, </w:t>
      </w:r>
      <w:r w:rsidR="009A56F7">
        <w:t>esa consideración contaría con un aval</w:t>
      </w:r>
      <w:r>
        <w:t xml:space="preserve"> matemático según el cual se</w:t>
      </w:r>
      <w:r w:rsidR="00F536D5">
        <w:t xml:space="preserve"> trata</w:t>
      </w:r>
      <w:r>
        <w:t xml:space="preserve">ría </w:t>
      </w:r>
      <w:r w:rsidR="00F536D5">
        <w:t xml:space="preserve">de </w:t>
      </w:r>
      <w:r>
        <w:t xml:space="preserve">la extensión formal </w:t>
      </w:r>
      <w:r w:rsidR="0010116B">
        <w:t xml:space="preserve">de la media muestral de un elemento aleatorio cuyos valores fueran las ternas antedichas </w:t>
      </w:r>
      <w:r w:rsidR="00F536D5">
        <w:t>(</w:t>
      </w:r>
      <w:r w:rsidR="0010116B">
        <w:t xml:space="preserve">o sus representaciones </w:t>
      </w:r>
      <w:r w:rsidR="0010116B" w:rsidRPr="0010116B">
        <w:rPr>
          <w:i/>
          <w:iCs/>
        </w:rPr>
        <w:t>fuzzy</w:t>
      </w:r>
      <w:r w:rsidR="0010116B">
        <w:t xml:space="preserve"> triangulares</w:t>
      </w:r>
      <w:r w:rsidR="00F536D5">
        <w:t>)</w:t>
      </w:r>
      <w:r w:rsidR="0010116B">
        <w:t>.</w:t>
      </w:r>
    </w:p>
    <w:p w14:paraId="7B9E2F46" w14:textId="09D57644" w:rsidR="00F35630" w:rsidRDefault="00E705AA" w:rsidP="00F35630">
      <w:pPr>
        <w:pStyle w:val="texto"/>
      </w:pPr>
      <w:r>
        <w:t>El punto débil de esa medida de la tendencia central es su excesiva sensibilidad frente a posibles errores o cambios en las evaluaciones de los expertos o a posibles evaluaciones atípicas (</w:t>
      </w:r>
      <w:proofErr w:type="spellStart"/>
      <w:r w:rsidRPr="00E705AA">
        <w:rPr>
          <w:i/>
          <w:iCs/>
        </w:rPr>
        <w:t>outliers</w:t>
      </w:r>
      <w:proofErr w:type="spellEnd"/>
      <w:r>
        <w:t xml:space="preserve">). </w:t>
      </w:r>
      <w:r w:rsidR="008E154F">
        <w:t xml:space="preserve">La Figura 3 muestra el efecto sustancial que sobre la media tiene el intercambio de un valor </w:t>
      </w:r>
      <w:r w:rsidR="00673757" w:rsidRPr="00673757">
        <w:rPr>
          <w:i/>
          <w:iCs/>
        </w:rPr>
        <w:t>fuzzy</w:t>
      </w:r>
      <w:r w:rsidR="00673757">
        <w:t xml:space="preserve"> </w:t>
      </w:r>
      <w:r w:rsidR="008E154F">
        <w:t>por uno ‘</w:t>
      </w:r>
      <w:r w:rsidR="00BA694B">
        <w:t xml:space="preserve">más </w:t>
      </w:r>
      <w:r w:rsidR="008E154F">
        <w:t>atípico’</w:t>
      </w:r>
      <w:bookmarkStart w:id="0" w:name="_Hlk157553885"/>
      <w:r w:rsidR="007C555A">
        <w:t>.</w:t>
      </w:r>
    </w:p>
    <w:p w14:paraId="7E887F18" w14:textId="77777777" w:rsidR="00F35630" w:rsidRDefault="00F35630" w:rsidP="007C555A">
      <w:pPr>
        <w:pStyle w:val="texto"/>
        <w:spacing w:after="0" w:line="240" w:lineRule="auto"/>
        <w:ind w:left="-142" w:firstLine="0"/>
        <w:jc w:val="center"/>
      </w:pPr>
      <w:r>
        <w:rPr>
          <w:noProof/>
        </w:rPr>
        <w:drawing>
          <wp:inline distT="0" distB="0" distL="0" distR="0" wp14:anchorId="57D16EB4" wp14:editId="17E2100D">
            <wp:extent cx="5816899" cy="1766756"/>
            <wp:effectExtent l="0" t="0" r="0" b="5080"/>
            <wp:docPr id="1367079523"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7079523" name="Imagen 14"/>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5855474" cy="1778472"/>
                    </a:xfrm>
                    <a:prstGeom prst="rect">
                      <a:avLst/>
                    </a:prstGeom>
                    <a:noFill/>
                  </pic:spPr>
                </pic:pic>
              </a:graphicData>
            </a:graphic>
          </wp:inline>
        </w:drawing>
      </w:r>
    </w:p>
    <w:p w14:paraId="0333D65D" w14:textId="35E986C0" w:rsidR="007C6FC6" w:rsidRDefault="00F35630" w:rsidP="00260156">
      <w:pPr>
        <w:pStyle w:val="texto"/>
        <w:spacing w:before="120" w:after="0" w:line="220" w:lineRule="exact"/>
        <w:ind w:firstLine="0"/>
        <w:jc w:val="center"/>
      </w:pPr>
      <w:r w:rsidRPr="00CE2813">
        <w:rPr>
          <w:b/>
          <w:bCs/>
          <w:sz w:val="18"/>
          <w:szCs w:val="18"/>
        </w:rPr>
        <w:t>Fig</w:t>
      </w:r>
      <w:r>
        <w:rPr>
          <w:b/>
          <w:bCs/>
          <w:sz w:val="18"/>
          <w:szCs w:val="18"/>
        </w:rPr>
        <w:t>ura</w:t>
      </w:r>
      <w:r w:rsidRPr="00CE2813">
        <w:rPr>
          <w:b/>
          <w:bCs/>
          <w:sz w:val="18"/>
          <w:szCs w:val="18"/>
        </w:rPr>
        <w:t xml:space="preserve"> </w:t>
      </w:r>
      <w:r>
        <w:rPr>
          <w:b/>
          <w:bCs/>
          <w:sz w:val="18"/>
          <w:szCs w:val="18"/>
        </w:rPr>
        <w:t>3</w:t>
      </w:r>
      <w:r w:rsidRPr="00CE2813">
        <w:rPr>
          <w:b/>
          <w:bCs/>
          <w:sz w:val="18"/>
          <w:szCs w:val="18"/>
        </w:rPr>
        <w:t xml:space="preserve">: </w:t>
      </w:r>
      <w:r w:rsidR="008E154F">
        <w:rPr>
          <w:b/>
          <w:bCs/>
          <w:sz w:val="18"/>
          <w:szCs w:val="18"/>
        </w:rPr>
        <w:t xml:space="preserve">En la parte de la derecha, efecto </w:t>
      </w:r>
      <w:r w:rsidR="007C555A">
        <w:rPr>
          <w:b/>
          <w:bCs/>
          <w:sz w:val="18"/>
          <w:szCs w:val="18"/>
        </w:rPr>
        <w:t xml:space="preserve">sobre la media </w:t>
      </w:r>
      <w:r w:rsidR="000E23CA" w:rsidRPr="00F87CF9">
        <w:rPr>
          <w:b/>
          <w:bCs/>
          <w:color w:val="CC0066"/>
          <w:sz w:val="18"/>
          <w:szCs w:val="18"/>
        </w:rPr>
        <w:t>─────</w:t>
      </w:r>
      <w:r w:rsidR="000E23CA">
        <w:rPr>
          <w:b/>
          <w:bCs/>
          <w:color w:val="CC0066"/>
          <w:sz w:val="18"/>
          <w:szCs w:val="18"/>
        </w:rPr>
        <w:t xml:space="preserve"> </w:t>
      </w:r>
      <w:r w:rsidR="008E154F">
        <w:rPr>
          <w:b/>
          <w:bCs/>
          <w:sz w:val="18"/>
          <w:szCs w:val="18"/>
        </w:rPr>
        <w:t xml:space="preserve">del intercambio </w:t>
      </w:r>
      <w:r w:rsidR="007C555A">
        <w:rPr>
          <w:b/>
          <w:bCs/>
          <w:sz w:val="18"/>
          <w:szCs w:val="18"/>
        </w:rPr>
        <w:t xml:space="preserve">                                      </w:t>
      </w:r>
      <w:r w:rsidR="008E154F">
        <w:rPr>
          <w:b/>
          <w:bCs/>
          <w:sz w:val="18"/>
          <w:szCs w:val="18"/>
        </w:rPr>
        <w:t xml:space="preserve">de un valor </w:t>
      </w:r>
      <w:r w:rsidR="008E154F" w:rsidRPr="008E154F">
        <w:rPr>
          <w:b/>
          <w:bCs/>
          <w:i/>
          <w:iCs/>
          <w:sz w:val="18"/>
          <w:szCs w:val="18"/>
        </w:rPr>
        <w:t>fuzzy</w:t>
      </w:r>
      <w:r w:rsidR="000F17C9">
        <w:rPr>
          <w:b/>
          <w:bCs/>
          <w:i/>
          <w:iCs/>
          <w:sz w:val="18"/>
          <w:szCs w:val="18"/>
        </w:rPr>
        <w:t xml:space="preserve"> </w:t>
      </w:r>
      <w:r w:rsidR="000F17C9" w:rsidRPr="000F17C9">
        <w:rPr>
          <w:b/>
          <w:bCs/>
          <w:sz w:val="18"/>
          <w:szCs w:val="18"/>
        </w:rPr>
        <w:t xml:space="preserve">(el situado </w:t>
      </w:r>
      <w:r w:rsidR="007C555A">
        <w:rPr>
          <w:b/>
          <w:bCs/>
          <w:sz w:val="18"/>
          <w:szCs w:val="18"/>
        </w:rPr>
        <w:t>‘</w:t>
      </w:r>
      <w:r w:rsidR="000F17C9" w:rsidRPr="000F17C9">
        <w:rPr>
          <w:b/>
          <w:bCs/>
          <w:sz w:val="18"/>
          <w:szCs w:val="18"/>
        </w:rPr>
        <w:t>más a la derecha</w:t>
      </w:r>
      <w:r w:rsidR="007C555A">
        <w:rPr>
          <w:b/>
          <w:bCs/>
          <w:sz w:val="18"/>
          <w:szCs w:val="18"/>
        </w:rPr>
        <w:t>’</w:t>
      </w:r>
      <w:r w:rsidR="00882CB9">
        <w:rPr>
          <w:b/>
          <w:bCs/>
          <w:sz w:val="18"/>
          <w:szCs w:val="18"/>
        </w:rPr>
        <w:t xml:space="preserve"> en la parte izquierda</w:t>
      </w:r>
      <w:r w:rsidR="000F17C9" w:rsidRPr="000F17C9">
        <w:rPr>
          <w:b/>
          <w:bCs/>
          <w:sz w:val="18"/>
          <w:szCs w:val="18"/>
        </w:rPr>
        <w:t>)</w:t>
      </w:r>
      <w:r w:rsidR="008E154F">
        <w:rPr>
          <w:b/>
          <w:bCs/>
          <w:sz w:val="18"/>
          <w:szCs w:val="18"/>
        </w:rPr>
        <w:t xml:space="preserve"> </w:t>
      </w:r>
      <w:r w:rsidR="00FE3097">
        <w:rPr>
          <w:b/>
          <w:bCs/>
          <w:sz w:val="18"/>
          <w:szCs w:val="18"/>
        </w:rPr>
        <w:t xml:space="preserve">                                                        </w:t>
      </w:r>
      <w:r w:rsidR="008E154F">
        <w:rPr>
          <w:b/>
          <w:bCs/>
          <w:sz w:val="18"/>
          <w:szCs w:val="18"/>
        </w:rPr>
        <w:t xml:space="preserve">por un valor </w:t>
      </w:r>
      <w:r w:rsidR="008E154F" w:rsidRPr="008E154F">
        <w:rPr>
          <w:b/>
          <w:bCs/>
          <w:i/>
          <w:iCs/>
          <w:sz w:val="18"/>
          <w:szCs w:val="18"/>
        </w:rPr>
        <w:t>fuzzy</w:t>
      </w:r>
      <w:r w:rsidR="008E154F">
        <w:rPr>
          <w:b/>
          <w:bCs/>
          <w:sz w:val="18"/>
          <w:szCs w:val="18"/>
        </w:rPr>
        <w:t xml:space="preserve"> </w:t>
      </w:r>
      <w:r w:rsidR="007C555A">
        <w:rPr>
          <w:b/>
          <w:bCs/>
          <w:sz w:val="18"/>
          <w:szCs w:val="18"/>
        </w:rPr>
        <w:t>‘</w:t>
      </w:r>
      <w:r w:rsidR="009A5E50">
        <w:rPr>
          <w:b/>
          <w:bCs/>
          <w:sz w:val="18"/>
          <w:szCs w:val="18"/>
        </w:rPr>
        <w:t xml:space="preserve">más </w:t>
      </w:r>
      <w:r w:rsidR="008E154F">
        <w:rPr>
          <w:b/>
          <w:bCs/>
          <w:sz w:val="18"/>
          <w:szCs w:val="18"/>
        </w:rPr>
        <w:t>atípico</w:t>
      </w:r>
      <w:r w:rsidR="007C555A">
        <w:rPr>
          <w:b/>
          <w:bCs/>
          <w:sz w:val="18"/>
          <w:szCs w:val="18"/>
        </w:rPr>
        <w:t>’</w:t>
      </w:r>
      <w:r w:rsidR="008E154F">
        <w:rPr>
          <w:b/>
          <w:bCs/>
          <w:sz w:val="18"/>
          <w:szCs w:val="18"/>
        </w:rPr>
        <w:t>.</w:t>
      </w:r>
    </w:p>
    <w:p w14:paraId="5C8163AD" w14:textId="77777777" w:rsidR="007C6FC6" w:rsidRDefault="007C6FC6" w:rsidP="005501F9">
      <w:pPr>
        <w:pStyle w:val="texto"/>
        <w:spacing w:after="60"/>
      </w:pPr>
    </w:p>
    <w:p w14:paraId="7C439D6F" w14:textId="6AD9B870" w:rsidR="00E45849" w:rsidRDefault="00787C96" w:rsidP="00E45849">
      <w:pPr>
        <w:pStyle w:val="texto"/>
      </w:pPr>
      <w:r>
        <w:t>Ese es un problema que también se presenta</w:t>
      </w:r>
      <w:r w:rsidR="008D784E">
        <w:t>ba</w:t>
      </w:r>
      <w:r>
        <w:t xml:space="preserve"> asiduamente cuando se </w:t>
      </w:r>
      <w:bookmarkEnd w:id="0"/>
      <w:r>
        <w:t>considera</w:t>
      </w:r>
      <w:r w:rsidR="008D784E">
        <w:t>ba</w:t>
      </w:r>
      <w:r>
        <w:t>n evaluaciones numéricas y que se soslaya</w:t>
      </w:r>
      <w:r w:rsidR="008D784E">
        <w:t>ba</w:t>
      </w:r>
      <w:r>
        <w:t xml:space="preserve"> mediante la incorporación de medidas de centralización robustas frente a errores, cambios o valores atípicos.</w:t>
      </w:r>
    </w:p>
    <w:p w14:paraId="4A5FF21D" w14:textId="1EBCEF5E" w:rsidR="00787C96" w:rsidRDefault="00502677" w:rsidP="00B0645F">
      <w:pPr>
        <w:pStyle w:val="texto"/>
      </w:pPr>
      <w:r>
        <w:t>Conviene reseñar que si</w:t>
      </w:r>
      <w:r w:rsidR="00976081">
        <w:t>, por ejemplo</w:t>
      </w:r>
      <w:r>
        <w:t xml:space="preserve"> y</w:t>
      </w:r>
      <w:r w:rsidR="008D784E">
        <w:t xml:space="preserve"> siguiendo la idea anterior </w:t>
      </w:r>
      <w:r>
        <w:t>para</w:t>
      </w:r>
      <w:r w:rsidR="008D784E">
        <w:t xml:space="preserve"> la media</w:t>
      </w:r>
      <w:r>
        <w:t>,</w:t>
      </w:r>
      <w:r w:rsidR="008D784E">
        <w:t xml:space="preserve"> se </w:t>
      </w:r>
      <w:r w:rsidR="007C6FC6">
        <w:t xml:space="preserve">tuviera la tentación de </w:t>
      </w:r>
      <w:r w:rsidR="008D784E">
        <w:t>adoptar</w:t>
      </w:r>
      <w:r w:rsidR="00976081">
        <w:t xml:space="preserve"> </w:t>
      </w:r>
      <w:r w:rsidR="008D784E">
        <w:t xml:space="preserve">la terna </w:t>
      </w:r>
      <w:r w:rsidR="00882CB9">
        <w:t>(</w:t>
      </w:r>
      <w:r w:rsidR="008D784E">
        <w:t xml:space="preserve">o el número </w:t>
      </w:r>
      <w:r w:rsidR="008D784E" w:rsidRPr="008D784E">
        <w:rPr>
          <w:i/>
          <w:iCs/>
        </w:rPr>
        <w:t>fuzzy</w:t>
      </w:r>
      <w:r w:rsidR="008D784E">
        <w:t xml:space="preserve"> triangular asociado</w:t>
      </w:r>
      <w:r w:rsidR="00882CB9">
        <w:t>)</w:t>
      </w:r>
      <w:r w:rsidR="008D784E">
        <w:t xml:space="preserve"> de</w:t>
      </w:r>
      <w:r w:rsidR="00976081">
        <w:t>terminad</w:t>
      </w:r>
      <w:r w:rsidR="00882CB9">
        <w:t>a</w:t>
      </w:r>
      <w:r w:rsidR="00976081">
        <w:t xml:space="preserve"> por</w:t>
      </w:r>
      <w:r w:rsidR="008D784E">
        <w:t xml:space="preserve"> las medianas u otras medidas robustas de localización de cada una de las tres componentes, el </w:t>
      </w:r>
      <w:r w:rsidR="00020088">
        <w:t xml:space="preserve">procedimiento </w:t>
      </w:r>
      <w:r w:rsidR="00976081">
        <w:t xml:space="preserve">adolecería de </w:t>
      </w:r>
      <w:r w:rsidR="00882CB9">
        <w:t xml:space="preserve">la falta de </w:t>
      </w:r>
      <w:r w:rsidR="00976081">
        <w:t>un aval</w:t>
      </w:r>
      <w:r>
        <w:t xml:space="preserve"> matemático</w:t>
      </w:r>
      <w:r w:rsidR="00976081">
        <w:t xml:space="preserve">. </w:t>
      </w:r>
      <w:r w:rsidR="007B7B1B">
        <w:t>Sin</w:t>
      </w:r>
      <w:r w:rsidR="00976081">
        <w:t xml:space="preserve"> más, se correspondería con un tratamiento separado de las tres componentes, </w:t>
      </w:r>
      <w:r w:rsidR="005247EE">
        <w:t xml:space="preserve">que </w:t>
      </w:r>
      <w:r w:rsidR="00976081">
        <w:t>ignora</w:t>
      </w:r>
      <w:r w:rsidR="005247EE">
        <w:t>ría</w:t>
      </w:r>
      <w:r w:rsidR="00976081">
        <w:t xml:space="preserve"> la vinculación que conlleva la evaluación por un mismo experto. </w:t>
      </w:r>
      <w:r w:rsidR="005247EE">
        <w:t xml:space="preserve">                  </w:t>
      </w:r>
      <w:r w:rsidR="003D04F2">
        <w:t xml:space="preserve">Por citar un ejemplo simple, la aplicación de las medianas a las </w:t>
      </w:r>
      <w:r w:rsidR="00B0645F">
        <w:t xml:space="preserve">componentes de las </w:t>
      </w:r>
      <w:r w:rsidR="003D04F2">
        <w:t xml:space="preserve">ternas </w:t>
      </w:r>
      <m:oMath>
        <m:r>
          <w:rPr>
            <w:rFonts w:ascii="Cambria Math" w:hAnsi="Cambria Math"/>
          </w:rPr>
          <m:t>(0.1,0.15,0.2)</m:t>
        </m:r>
      </m:oMath>
      <w:r w:rsidR="001D6530">
        <w:t xml:space="preserve">, </w:t>
      </w:r>
      <m:oMath>
        <m:r>
          <w:rPr>
            <w:rFonts w:ascii="Cambria Math" w:hAnsi="Cambria Math"/>
          </w:rPr>
          <m:t>(0.2,0.4,0.45)</m:t>
        </m:r>
      </m:oMath>
      <w:r w:rsidR="001D6530">
        <w:t xml:space="preserve">, </w:t>
      </w:r>
      <m:oMath>
        <m:d>
          <m:dPr>
            <m:ctrlPr>
              <w:rPr>
                <w:rFonts w:ascii="Cambria Math" w:hAnsi="Cambria Math"/>
                <w:i/>
              </w:rPr>
            </m:ctrlPr>
          </m:dPr>
          <m:e>
            <m:r>
              <w:rPr>
                <w:rFonts w:ascii="Cambria Math" w:hAnsi="Cambria Math"/>
              </w:rPr>
              <m:t>0.2,0.4,0.45</m:t>
            </m:r>
          </m:e>
        </m:d>
      </m:oMath>
      <w:r w:rsidR="001D6530">
        <w:t xml:space="preserve"> y </w:t>
      </w:r>
      <m:oMath>
        <m:r>
          <w:rPr>
            <w:rFonts w:ascii="Cambria Math" w:hAnsi="Cambria Math"/>
          </w:rPr>
          <m:t>(0.4,0.4,0.5)</m:t>
        </m:r>
      </m:oMath>
      <w:r w:rsidR="00B0645F">
        <w:t xml:space="preserve"> daría como </w:t>
      </w:r>
      <w:r w:rsidR="0055260B">
        <w:t xml:space="preserve">medida de </w:t>
      </w:r>
      <w:r w:rsidR="00B0645F">
        <w:t>tendencia central la misma que la de</w:t>
      </w:r>
      <w:r w:rsidR="007D4657">
        <w:t xml:space="preserve"> las ternas</w:t>
      </w:r>
      <w:r w:rsidR="00B0645F">
        <w:t xml:space="preserve"> </w:t>
      </w:r>
      <m:oMath>
        <m:r>
          <w:rPr>
            <w:rFonts w:ascii="Cambria Math" w:hAnsi="Cambria Math"/>
          </w:rPr>
          <m:t>(0.2,0.25,0.3)</m:t>
        </m:r>
      </m:oMath>
      <w:r w:rsidR="00B0645F">
        <w:t xml:space="preserve">, </w:t>
      </w:r>
      <m:oMath>
        <m:r>
          <w:rPr>
            <w:rFonts w:ascii="Cambria Math" w:hAnsi="Cambria Math"/>
          </w:rPr>
          <m:t>(0.2,0.4,0.45)</m:t>
        </m:r>
      </m:oMath>
      <w:r w:rsidR="00B0645F">
        <w:t xml:space="preserve">, </w:t>
      </w:r>
      <m:oMath>
        <m:d>
          <m:dPr>
            <m:ctrlPr>
              <w:rPr>
                <w:rFonts w:ascii="Cambria Math" w:hAnsi="Cambria Math"/>
                <w:i/>
              </w:rPr>
            </m:ctrlPr>
          </m:dPr>
          <m:e>
            <m:r>
              <w:rPr>
                <w:rFonts w:ascii="Cambria Math" w:hAnsi="Cambria Math"/>
              </w:rPr>
              <m:t>0.2,0.4,0.45</m:t>
            </m:r>
          </m:e>
        </m:d>
      </m:oMath>
      <w:r w:rsidR="00B0645F">
        <w:t xml:space="preserve"> y </w:t>
      </w:r>
      <m:oMath>
        <m:r>
          <w:rPr>
            <w:rFonts w:ascii="Cambria Math" w:hAnsi="Cambria Math"/>
          </w:rPr>
          <m:t>(0.4,0.5,0.7)</m:t>
        </m:r>
      </m:oMath>
      <w:r w:rsidR="00B0645F">
        <w:t xml:space="preserve">, es decir, </w:t>
      </w:r>
      <m:oMath>
        <m:r>
          <w:rPr>
            <w:rFonts w:ascii="Cambria Math" w:hAnsi="Cambria Math"/>
          </w:rPr>
          <m:t>(0.2,0.4,0.45)</m:t>
        </m:r>
      </m:oMath>
      <w:r w:rsidR="00741804">
        <w:t xml:space="preserve">, lo cual intuitivamente </w:t>
      </w:r>
      <w:r w:rsidR="004E61CB">
        <w:t>ya se ve que no es</w:t>
      </w:r>
      <w:r w:rsidR="0051095D">
        <w:t xml:space="preserve"> </w:t>
      </w:r>
      <w:r w:rsidR="00741804">
        <w:t>razonable.</w:t>
      </w:r>
    </w:p>
    <w:p w14:paraId="2BA1C174" w14:textId="77777777" w:rsidR="00FD250B" w:rsidRDefault="008E7F75" w:rsidP="00B0645F">
      <w:pPr>
        <w:pStyle w:val="texto"/>
      </w:pPr>
      <w:r>
        <w:lastRenderedPageBreak/>
        <w:t xml:space="preserve">En la última década se han llevado a cabo varias propuestas para resumir la tendencia central o localización de elementos aleatorios con valores de número </w:t>
      </w:r>
      <w:r w:rsidRPr="008E7F75">
        <w:rPr>
          <w:i/>
          <w:iCs/>
        </w:rPr>
        <w:t>fuzzy</w:t>
      </w:r>
      <w:r>
        <w:t xml:space="preserve">, de manera que el resumen dé lugar a estimaciones robustas frente a errores, cambios o </w:t>
      </w:r>
      <w:proofErr w:type="spellStart"/>
      <w:r w:rsidRPr="008E7F75">
        <w:rPr>
          <w:i/>
          <w:iCs/>
        </w:rPr>
        <w:t>outliers</w:t>
      </w:r>
      <w:proofErr w:type="spellEnd"/>
      <w:r>
        <w:t xml:space="preserve"> y </w:t>
      </w:r>
      <w:r w:rsidR="0006630C">
        <w:t xml:space="preserve">se </w:t>
      </w:r>
      <w:r>
        <w:t xml:space="preserve">trate cada uno de esos valores como </w:t>
      </w:r>
      <w:r w:rsidR="0031476F">
        <w:t>un todo</w:t>
      </w:r>
      <w:r>
        <w:t xml:space="preserve">. </w:t>
      </w:r>
      <w:r w:rsidR="00440089">
        <w:t xml:space="preserve">Una idea clave en estas propuestas es la de suprimir o dar poco peso a los valores ‘situados en las colas’. </w:t>
      </w:r>
    </w:p>
    <w:p w14:paraId="2BD37086" w14:textId="06F0EE17" w:rsidR="009A57C4" w:rsidRDefault="00741804" w:rsidP="00B0645F">
      <w:pPr>
        <w:pStyle w:val="texto"/>
      </w:pPr>
      <w:r>
        <w:t xml:space="preserve">Pero, los números </w:t>
      </w:r>
      <w:r w:rsidRPr="00741804">
        <w:rPr>
          <w:i/>
          <w:iCs/>
        </w:rPr>
        <w:t>fuzzy</w:t>
      </w:r>
      <w:r>
        <w:t xml:space="preserve"> (triangulares o no) no admiten un orden total </w:t>
      </w:r>
      <w:r w:rsidR="00E62142">
        <w:t>(</w:t>
      </w:r>
      <w:r w:rsidR="004815A6">
        <w:t>muchos de</w:t>
      </w:r>
      <w:r w:rsidR="00E62142">
        <w:t xml:space="preserve"> los valores </w:t>
      </w:r>
      <w:r w:rsidR="00E62142" w:rsidRPr="00E62142">
        <w:rPr>
          <w:i/>
          <w:iCs/>
        </w:rPr>
        <w:t>fuzzy</w:t>
      </w:r>
      <w:r w:rsidR="00E62142">
        <w:t xml:space="preserve"> </w:t>
      </w:r>
      <w:r w:rsidR="004815A6">
        <w:t xml:space="preserve">no son </w:t>
      </w:r>
      <w:r w:rsidR="00912F40">
        <w:t>comparables/</w:t>
      </w:r>
      <w:r w:rsidR="00E62142">
        <w:t xml:space="preserve">ordenables) </w:t>
      </w:r>
      <w:r>
        <w:t xml:space="preserve">que sea universalmente aceptable </w:t>
      </w:r>
      <w:r w:rsidR="003741B3">
        <w:t xml:space="preserve">en general y </w:t>
      </w:r>
      <w:r>
        <w:t xml:space="preserve">que permita organizarlos de ‘menor’ a ‘mayor’, de manera que tampoco podrán identificarse trivialmente </w:t>
      </w:r>
      <w:r w:rsidR="00512A87">
        <w:t>tale</w:t>
      </w:r>
      <w:r>
        <w:t xml:space="preserve">s ‘colas’. </w:t>
      </w:r>
      <w:r w:rsidR="000C2C5C">
        <w:t>Sin embargo, si se defin</w:t>
      </w:r>
      <w:r w:rsidR="00EE1049">
        <w:t>iera</w:t>
      </w:r>
      <w:r w:rsidR="000C2C5C">
        <w:t xml:space="preserve">n distancias entre números </w:t>
      </w:r>
      <w:r w:rsidR="000C2C5C" w:rsidRPr="00741804">
        <w:rPr>
          <w:i/>
          <w:iCs/>
        </w:rPr>
        <w:t>fuzzy</w:t>
      </w:r>
      <w:r w:rsidR="000C2C5C" w:rsidRPr="000C2C5C">
        <w:t xml:space="preserve">, lo cual sí es viable, </w:t>
      </w:r>
      <w:r w:rsidR="000C2C5C">
        <w:t xml:space="preserve">se podría hablar de valores </w:t>
      </w:r>
      <w:r w:rsidR="003020A0">
        <w:t>‘</w:t>
      </w:r>
      <w:r w:rsidR="000C2C5C">
        <w:t>extremos</w:t>
      </w:r>
      <w:r w:rsidR="003020A0">
        <w:t>’</w:t>
      </w:r>
      <w:r w:rsidR="000C2C5C">
        <w:t xml:space="preserve"> como aquellos que están muy alejados o distantes del valor central.</w:t>
      </w:r>
    </w:p>
    <w:p w14:paraId="0E454613" w14:textId="77777777" w:rsidR="007D63AB" w:rsidRDefault="009C64F8" w:rsidP="007D63AB">
      <w:pPr>
        <w:pStyle w:val="texto"/>
        <w:spacing w:after="60"/>
      </w:pPr>
      <w:r>
        <w:t xml:space="preserve">En este orden de ideas, se </w:t>
      </w:r>
      <w:r w:rsidR="00950FD9">
        <w:t xml:space="preserve">presentan en la sección siguiente dos métodos que extienden procedimientos bien conocidos del análisis robusto de datos numéricos: </w:t>
      </w:r>
    </w:p>
    <w:p w14:paraId="0478456D" w14:textId="1166FB7C" w:rsidR="007D63AB" w:rsidRDefault="00950FD9" w:rsidP="007D63AB">
      <w:pPr>
        <w:pStyle w:val="texto"/>
        <w:numPr>
          <w:ilvl w:val="0"/>
          <w:numId w:val="17"/>
        </w:numPr>
        <w:spacing w:after="60"/>
        <w:ind w:left="709" w:hanging="283"/>
      </w:pPr>
      <w:r>
        <w:t xml:space="preserve">las medias recortadas </w:t>
      </w:r>
      <w:r w:rsidR="00E95CBA">
        <w:t>y</w:t>
      </w:r>
    </w:p>
    <w:p w14:paraId="4C21B370" w14:textId="13409FDC" w:rsidR="009C64F8" w:rsidRDefault="00950FD9" w:rsidP="007D63AB">
      <w:pPr>
        <w:pStyle w:val="texto"/>
        <w:numPr>
          <w:ilvl w:val="0"/>
          <w:numId w:val="17"/>
        </w:numPr>
        <w:ind w:left="709" w:hanging="283"/>
      </w:pPr>
      <w:r>
        <w:t xml:space="preserve">los M-estimadores de localización. </w:t>
      </w:r>
    </w:p>
    <w:p w14:paraId="6B59C23A" w14:textId="77777777" w:rsidR="00483339" w:rsidRPr="000C2C5C" w:rsidRDefault="00483339" w:rsidP="00912F40">
      <w:pPr>
        <w:pStyle w:val="texto"/>
        <w:spacing w:after="60"/>
        <w:ind w:left="709" w:firstLine="0"/>
      </w:pPr>
    </w:p>
    <w:p w14:paraId="68659A75" w14:textId="0FDC12F2" w:rsidR="004330E1" w:rsidRDefault="004330E1" w:rsidP="004330E1">
      <w:pPr>
        <w:pStyle w:val="Punto1"/>
        <w:spacing w:before="0" w:after="180"/>
        <w:ind w:left="357" w:hanging="357"/>
      </w:pPr>
      <w:r>
        <w:t xml:space="preserve">MÉTODOS DE ESTIMACIÓN ROBUSTA DE TENDENCIA CENTRAL PARA DATOS CON VALOR DE NÚMERO </w:t>
      </w:r>
      <w:r w:rsidRPr="004330E1">
        <w:rPr>
          <w:i/>
          <w:iCs/>
        </w:rPr>
        <w:t>FUZZY</w:t>
      </w:r>
      <w:r>
        <w:t xml:space="preserve"> TRIANGULAR</w:t>
      </w:r>
    </w:p>
    <w:p w14:paraId="00CE6B6F" w14:textId="77777777" w:rsidR="00764CE1" w:rsidRDefault="004330E1" w:rsidP="004330E1">
      <w:pPr>
        <w:pStyle w:val="texto"/>
        <w:spacing w:after="60"/>
        <w:ind w:firstLine="284"/>
      </w:pPr>
      <w:r>
        <w:t xml:space="preserve"> </w:t>
      </w:r>
      <w:r w:rsidR="003020A0">
        <w:t>Como se ha señalado, en las</w:t>
      </w:r>
      <w:r w:rsidR="003020A0" w:rsidRPr="003020A0">
        <w:t xml:space="preserve"> </w:t>
      </w:r>
      <w:r w:rsidR="003020A0">
        <w:t xml:space="preserve">dos </w:t>
      </w:r>
      <w:r w:rsidR="003020A0" w:rsidRPr="003020A0">
        <w:t xml:space="preserve">propuestas </w:t>
      </w:r>
      <w:r w:rsidR="003020A0">
        <w:t xml:space="preserve">que van a presentarse para resumir la tendencia central de un conjunto de valoraciones </w:t>
      </w:r>
      <w:r w:rsidR="003020A0" w:rsidRPr="003020A0">
        <w:rPr>
          <w:i/>
          <w:iCs/>
        </w:rPr>
        <w:t>fuzzy</w:t>
      </w:r>
      <w:r w:rsidR="003020A0">
        <w:t xml:space="preserve"> o bien se</w:t>
      </w:r>
      <w:r w:rsidR="003020A0" w:rsidRPr="003020A0">
        <w:t xml:space="preserve"> </w:t>
      </w:r>
      <w:r w:rsidR="003020A0">
        <w:t>suprimen los valores más ‘alejados’</w:t>
      </w:r>
      <w:r w:rsidR="003020A0" w:rsidRPr="003020A0">
        <w:t xml:space="preserve"> </w:t>
      </w:r>
      <w:r w:rsidR="003020A0">
        <w:t xml:space="preserve">y se determina la media de los restantes o bien se asigna menor </w:t>
      </w:r>
      <w:r w:rsidR="003020A0" w:rsidRPr="003020A0">
        <w:t>peso a los valores ‘</w:t>
      </w:r>
      <w:r w:rsidR="003020A0">
        <w:t>alejados’ y se determina una media ponderada de acuerdo con tales pesos</w:t>
      </w:r>
      <w:r w:rsidR="003020A0" w:rsidRPr="003020A0">
        <w:t>.</w:t>
      </w:r>
    </w:p>
    <w:p w14:paraId="1CE36654" w14:textId="098CFCE4" w:rsidR="004330E1" w:rsidRDefault="003020A0" w:rsidP="004330E1">
      <w:pPr>
        <w:pStyle w:val="texto"/>
        <w:spacing w:after="60"/>
        <w:ind w:firstLine="284"/>
      </w:pPr>
      <w:r w:rsidRPr="003020A0">
        <w:t xml:space="preserve"> </w:t>
      </w:r>
      <w:r w:rsidR="004330E1">
        <w:t xml:space="preserve"> </w:t>
      </w:r>
    </w:p>
    <w:p w14:paraId="5117C948" w14:textId="2E7C561E" w:rsidR="00764CE1" w:rsidRDefault="0086706D" w:rsidP="0086706D">
      <w:pPr>
        <w:pStyle w:val="Punto2"/>
        <w:numPr>
          <w:ilvl w:val="0"/>
          <w:numId w:val="0"/>
        </w:numPr>
        <w:spacing w:before="0" w:after="180"/>
      </w:pPr>
      <w:r>
        <w:t xml:space="preserve">3.1. </w:t>
      </w:r>
      <w:r w:rsidR="007E4CE3">
        <w:t xml:space="preserve">MEDIAS RECORTADAS PARA DATOS </w:t>
      </w:r>
      <w:r w:rsidR="007E4CE3" w:rsidRPr="007E4CE3">
        <w:rPr>
          <w:i/>
          <w:iCs/>
        </w:rPr>
        <w:t>FUZZY</w:t>
      </w:r>
      <w:r w:rsidR="007E4CE3">
        <w:t xml:space="preserve"> TRIANGULARES</w:t>
      </w:r>
    </w:p>
    <w:p w14:paraId="19443302" w14:textId="4AF42257" w:rsidR="004330E1" w:rsidRDefault="00244BD4" w:rsidP="002F5633">
      <w:pPr>
        <w:pStyle w:val="texto"/>
        <w:spacing w:after="60"/>
      </w:pPr>
      <w:r>
        <w:t xml:space="preserve">Al no poder ordenarse completamente los números fuzzy triangulares, la noción de percentiles no </w:t>
      </w:r>
      <w:r w:rsidR="00B22AB6">
        <w:t>cobra</w:t>
      </w:r>
      <w:r>
        <w:t xml:space="preserve"> sentido propio en ese contexto. </w:t>
      </w:r>
      <w:r w:rsidR="00B22AB6">
        <w:t>No obstante, estableciendo distancias oportunas</w:t>
      </w:r>
      <w:r>
        <w:t xml:space="preserve"> </w:t>
      </w:r>
      <w:r w:rsidR="00B22AB6">
        <w:t>s</w:t>
      </w:r>
      <w:r w:rsidR="00024B78">
        <w:t>í</w:t>
      </w:r>
      <w:r w:rsidR="00B22AB6">
        <w:t xml:space="preserve"> puede pensarse en recortar o suprimir los datos (las percepciones de los expertos) que resulten </w:t>
      </w:r>
      <w:r w:rsidR="00EB0537">
        <w:t>‘</w:t>
      </w:r>
      <w:r w:rsidR="00B22AB6">
        <w:t>más alejadas</w:t>
      </w:r>
      <w:r w:rsidR="00EB0537">
        <w:t>’</w:t>
      </w:r>
      <w:r w:rsidR="00024B78">
        <w:t xml:space="preserve">. </w:t>
      </w:r>
      <w:r w:rsidR="00EB0537">
        <w:t>Más concretamente, los pasos a seguir son los siguientes:</w:t>
      </w:r>
    </w:p>
    <w:p w14:paraId="528E91E4" w14:textId="70AF121F" w:rsidR="00EB0537" w:rsidRPr="00ED3195" w:rsidRDefault="00EB0537" w:rsidP="00ED3195">
      <w:pPr>
        <w:pStyle w:val="texto"/>
        <w:numPr>
          <w:ilvl w:val="0"/>
          <w:numId w:val="18"/>
        </w:numPr>
        <w:spacing w:after="60"/>
      </w:pPr>
      <w:r>
        <w:t xml:space="preserve">Se fija una proporción de recorte </w:t>
      </w:r>
      <m:oMath>
        <m:r>
          <w:rPr>
            <w:rFonts w:ascii="Cambria Math" w:hAnsi="Cambria Math"/>
          </w:rPr>
          <m:t>β∈</m:t>
        </m:r>
        <m:d>
          <m:dPr>
            <m:endChr m:val="]"/>
            <m:ctrlPr>
              <w:rPr>
                <w:rFonts w:ascii="Cambria Math" w:hAnsi="Cambria Math"/>
                <w:i/>
              </w:rPr>
            </m:ctrlPr>
          </m:dPr>
          <m:e>
            <m:r>
              <w:rPr>
                <w:rFonts w:ascii="Cambria Math" w:hAnsi="Cambria Math"/>
              </w:rPr>
              <m:t>0,0.5</m:t>
            </m:r>
          </m:e>
        </m:d>
      </m:oMath>
      <w:r>
        <w:t>.</w:t>
      </w:r>
      <w:r w:rsidR="00ED3195">
        <w:t xml:space="preserve"> De hecho, s</w:t>
      </w:r>
      <w:r w:rsidR="00ED3195" w:rsidRPr="00ED3195">
        <w:t xml:space="preserve">e pueden calcular las medias recortadas con una proporción de recorte </w:t>
      </w:r>
      <m:oMath>
        <m:r>
          <w:rPr>
            <w:rFonts w:ascii="Cambria Math" w:hAnsi="Cambria Math"/>
          </w:rPr>
          <m:t>β∈(0,1)</m:t>
        </m:r>
      </m:oMath>
      <w:r w:rsidR="00ED3195" w:rsidRPr="00ED3195">
        <w:t xml:space="preserve">, si bien la robustez máxima </w:t>
      </w:r>
      <w:r w:rsidR="00040D2E">
        <w:t>se</w:t>
      </w:r>
      <w:r w:rsidR="00ED3195" w:rsidRPr="00ED3195">
        <w:t xml:space="preserve"> alcanza cuando </w:t>
      </w:r>
      <m:oMath>
        <m:r>
          <w:rPr>
            <w:rFonts w:ascii="Cambria Math" w:hAnsi="Cambria Math"/>
          </w:rPr>
          <m:t>β=0.5</m:t>
        </m:r>
      </m:oMath>
      <w:r w:rsidR="00ED3195" w:rsidRPr="00ED3195">
        <w:t>.</w:t>
      </w:r>
    </w:p>
    <w:p w14:paraId="31FD699E" w14:textId="3FC4EC0E" w:rsidR="00EB0537" w:rsidRDefault="00EB0537" w:rsidP="002F5633">
      <w:pPr>
        <w:pStyle w:val="texto"/>
        <w:numPr>
          <w:ilvl w:val="0"/>
          <w:numId w:val="18"/>
        </w:numPr>
      </w:pPr>
      <w:r>
        <w:t xml:space="preserve">Se busca un subconjunto de datos </w:t>
      </w:r>
      <w:r w:rsidR="000062CB">
        <w:t xml:space="preserve">(al que se denominará </w:t>
      </w:r>
      <w:r w:rsidR="000062CB" w:rsidRPr="00AC0A87">
        <w:rPr>
          <w:b/>
          <w:bCs/>
        </w:rPr>
        <w:t>reg</w:t>
      </w:r>
      <w:r w:rsidR="00AC0A87" w:rsidRPr="00AC0A87">
        <w:rPr>
          <w:b/>
          <w:bCs/>
        </w:rPr>
        <w:t>i</w:t>
      </w:r>
      <w:r w:rsidR="000062CB" w:rsidRPr="00AC0A87">
        <w:rPr>
          <w:b/>
          <w:bCs/>
        </w:rPr>
        <w:t xml:space="preserve">ón </w:t>
      </w:r>
      <w:r w:rsidR="00AC0A87" w:rsidRPr="00AC0A87">
        <w:rPr>
          <w:b/>
          <w:bCs/>
        </w:rPr>
        <w:t>recortada</w:t>
      </w:r>
      <w:r w:rsidR="00AC0A87">
        <w:t>)</w:t>
      </w:r>
      <w:r>
        <w:t xml:space="preserve"> </w:t>
      </w:r>
      <w:r w:rsidR="00AC0A87">
        <w:t xml:space="preserve">que </w:t>
      </w:r>
      <w:r>
        <w:t>contenga una proporción de datos</w:t>
      </w:r>
      <w:r w:rsidR="000062CB">
        <w:t xml:space="preserve"> igual a </w:t>
      </w:r>
      <m:oMath>
        <m:r>
          <w:rPr>
            <w:rFonts w:ascii="Cambria Math" w:hAnsi="Cambria Math"/>
          </w:rPr>
          <m:t>1-β</m:t>
        </m:r>
      </m:oMath>
      <w:r>
        <w:t xml:space="preserve"> </w:t>
      </w:r>
      <w:r w:rsidR="002B0B7A">
        <w:t>y presente</w:t>
      </w:r>
      <w:r>
        <w:t xml:space="preserve"> menor dis</w:t>
      </w:r>
      <w:r w:rsidR="000062CB">
        <w:t>persión o varianza</w:t>
      </w:r>
      <w:r w:rsidR="00040D2E">
        <w:t>,</w:t>
      </w:r>
      <w:r w:rsidR="00AC0A87">
        <w:t xml:space="preserve"> cuantificada en términos de la distancia adoptada.</w:t>
      </w:r>
      <w:r w:rsidR="00B800FB">
        <w:t xml:space="preserve"> </w:t>
      </w:r>
      <w:r w:rsidR="008955BF">
        <w:t xml:space="preserve">La </w:t>
      </w:r>
      <w:r w:rsidR="008955BF" w:rsidRPr="00953F79">
        <w:rPr>
          <w:b/>
          <w:bCs/>
        </w:rPr>
        <w:t>media recortada</w:t>
      </w:r>
      <w:r w:rsidR="008955BF">
        <w:t xml:space="preserve"> no es sino la media restringida a la región recortada. </w:t>
      </w:r>
      <w:r w:rsidR="00040D2E">
        <w:t xml:space="preserve">                </w:t>
      </w:r>
      <w:r w:rsidR="00B800FB">
        <w:t xml:space="preserve">En consecuencia, se tendrán en cuenta las medias de las probabilidades mínimas, de las mejor estimadas y de las probabilidades máximas para los </w:t>
      </w:r>
      <m:oMath>
        <m:d>
          <m:dPr>
            <m:begChr m:val="⌈"/>
            <m:endChr m:val="⌉"/>
            <m:ctrlPr>
              <w:rPr>
                <w:rFonts w:ascii="Cambria Math" w:hAnsi="Cambria Math"/>
                <w:i/>
              </w:rPr>
            </m:ctrlPr>
          </m:dPr>
          <m:e>
            <m:r>
              <w:rPr>
                <w:rFonts w:ascii="Cambria Math" w:hAnsi="Cambria Math"/>
              </w:rPr>
              <m:t>n(1-β)</m:t>
            </m:r>
          </m:e>
        </m:d>
        <m:r>
          <w:rPr>
            <w:rFonts w:ascii="Cambria Math" w:hAnsi="Cambria Math"/>
          </w:rPr>
          <m:t xml:space="preserve"> </m:t>
        </m:r>
      </m:oMath>
      <w:r w:rsidR="00EE5F2A">
        <w:t xml:space="preserve">(es decir, el entero más próximo a </w:t>
      </w:r>
      <m:oMath>
        <m:r>
          <w:rPr>
            <w:rFonts w:ascii="Cambria Math" w:hAnsi="Cambria Math"/>
          </w:rPr>
          <m:t>n(1-β)</m:t>
        </m:r>
      </m:oMath>
      <w:r w:rsidR="00E977C2">
        <w:t xml:space="preserve"> por exceso</w:t>
      </w:r>
      <w:r w:rsidR="00EE5F2A">
        <w:t xml:space="preserve">) </w:t>
      </w:r>
      <w:r w:rsidR="00B800FB">
        <w:t>especialistas que compartan valoraciones ‘más parecidas’ entre sí.</w:t>
      </w:r>
    </w:p>
    <w:p w14:paraId="6968C5AF" w14:textId="311B4A58" w:rsidR="00EC53C2" w:rsidRDefault="00EC53C2" w:rsidP="00EC53C2">
      <w:pPr>
        <w:pStyle w:val="texto"/>
      </w:pPr>
      <w:r>
        <w:t xml:space="preserve">Cuanto mayor sea la proporción de recorte, más robusta frente a cambios y valores atípicos </w:t>
      </w:r>
      <w:r w:rsidR="00372DA9">
        <w:t>resulta</w:t>
      </w:r>
      <w:r>
        <w:t xml:space="preserve"> la </w:t>
      </w:r>
      <w:r w:rsidRPr="008955BF">
        <w:t>media recortada</w:t>
      </w:r>
      <w:r>
        <w:t xml:space="preserve">, si bien </w:t>
      </w:r>
      <w:r w:rsidR="002B0B7A">
        <w:t xml:space="preserve">en tal interpretación </w:t>
      </w:r>
      <w:r w:rsidR="00061D29">
        <w:t xml:space="preserve">el porcentaje de datos suprimidos </w:t>
      </w:r>
      <w:r>
        <w:t xml:space="preserve">no debe superar el </w:t>
      </w:r>
      <m:oMath>
        <m:r>
          <w:rPr>
            <w:rFonts w:ascii="Cambria Math" w:hAnsi="Cambria Math"/>
          </w:rPr>
          <m:t>50%</m:t>
        </m:r>
      </m:oMath>
      <w:r w:rsidR="00061D29">
        <w:t xml:space="preserve"> </w:t>
      </w:r>
      <w:r w:rsidR="002E4659">
        <w:t>(n</w:t>
      </w:r>
      <w:r w:rsidR="00061D29">
        <w:t xml:space="preserve">o </w:t>
      </w:r>
      <w:r w:rsidR="001721DD">
        <w:t>sería lógico</w:t>
      </w:r>
      <w:r>
        <w:t xml:space="preserve"> que se </w:t>
      </w:r>
      <w:r w:rsidR="00733FA2">
        <w:t>entendieran por atípicos más de la mitad de los datos</w:t>
      </w:r>
      <w:r w:rsidR="002E4659">
        <w:t>)</w:t>
      </w:r>
      <w:r w:rsidR="00733FA2">
        <w:t>.</w:t>
      </w:r>
    </w:p>
    <w:p w14:paraId="0A2FB228" w14:textId="7EFFE609" w:rsidR="00FD152C" w:rsidRDefault="00B02092" w:rsidP="00B31C7D">
      <w:pPr>
        <w:pStyle w:val="texto"/>
      </w:pPr>
      <w:r>
        <w:t xml:space="preserve">Para ilustrar el procedimiento, van a considerarse las valoraciones </w:t>
      </w:r>
      <w:r w:rsidR="00462C52">
        <w:t xml:space="preserve">(percepciones probabilísticas) </w:t>
      </w:r>
      <w:r>
        <w:t xml:space="preserve">que potencialmente podrían haber establecido 10 especialistas y que </w:t>
      </w:r>
      <w:r w:rsidR="00C46445">
        <w:lastRenderedPageBreak/>
        <w:t>aparecen</w:t>
      </w:r>
      <w:r>
        <w:t xml:space="preserve"> </w:t>
      </w:r>
      <w:r w:rsidR="007C68F5">
        <w:t>recogid</w:t>
      </w:r>
      <w:r w:rsidR="00C46445">
        <w:t>as</w:t>
      </w:r>
      <w:r>
        <w:t xml:space="preserve"> gráficamente en la </w:t>
      </w:r>
      <w:r w:rsidR="00FD152C">
        <w:t xml:space="preserve">parte superior izquierda de la </w:t>
      </w:r>
      <w:r>
        <w:t>Figura 4</w:t>
      </w:r>
      <w:r w:rsidR="00C46445">
        <w:t>. Una de las valoraciones es claramente atípica (la situada más a la derecha)</w:t>
      </w:r>
      <w:r w:rsidR="00FD152C">
        <w:t>.</w:t>
      </w:r>
      <w:r>
        <w:t xml:space="preserve"> </w:t>
      </w:r>
    </w:p>
    <w:p w14:paraId="00664D6D" w14:textId="0777E785" w:rsidR="00EB0537" w:rsidRDefault="00C46445" w:rsidP="00764CE1">
      <w:pPr>
        <w:pStyle w:val="texto"/>
      </w:pPr>
      <w:r>
        <w:t>S</w:t>
      </w:r>
      <w:r w:rsidR="00FD152C">
        <w:t xml:space="preserve">i para resumir la tendencia central se recurriera a la media (medida no robusta) de las 10 valoraciones, dicha media (con sus </w:t>
      </w:r>
      <w:r w:rsidR="004E5628">
        <w:t>‘brazos’</w:t>
      </w:r>
      <w:r w:rsidR="00FD152C">
        <w:t xml:space="preserve"> puntead</w:t>
      </w:r>
      <w:r w:rsidR="004E5628">
        <w:t>o</w:t>
      </w:r>
      <w:r w:rsidR="00FD152C">
        <w:t xml:space="preserve">s </w:t>
      </w:r>
      <w:r w:rsidR="00FD152C" w:rsidRPr="007D3D1B">
        <w:rPr>
          <w:b/>
          <w:bCs/>
          <w:color w:val="CC0066"/>
          <w:sz w:val="12"/>
          <w:szCs w:val="12"/>
        </w:rPr>
        <w:t xml:space="preserve">• • • • • </w:t>
      </w:r>
      <w:r w:rsidR="00FD152C">
        <w:t>) estaría muy influenciada por la valoración atípica más a la derecha</w:t>
      </w:r>
      <w:r>
        <w:t xml:space="preserve">, </w:t>
      </w:r>
      <w:r w:rsidR="00FD152C">
        <w:t>según se comprueba en la gráfica en la parte superior derecha de la Figura 4.</w:t>
      </w:r>
    </w:p>
    <w:p w14:paraId="3D36F9F1" w14:textId="02B62FEF" w:rsidR="00012FA7" w:rsidRDefault="006660DF" w:rsidP="00764CE1">
      <w:pPr>
        <w:pStyle w:val="texto"/>
      </w:pPr>
      <w:r>
        <w:t>Si, en cambio,</w:t>
      </w:r>
      <w:r w:rsidR="001D1C1F">
        <w:t xml:space="preserve"> se optara por la media recortada (medida robusta), dependiendo del porcentaje de recorte elegido</w:t>
      </w:r>
      <w:r w:rsidR="002A0079">
        <w:t xml:space="preserve"> se suprimirían algunas valoraciones extremas (cuya determinación se basaría en la aplicación de un criterio basado en distancias y varianzas asociadas</w:t>
      </w:r>
      <w:r w:rsidR="005C278A">
        <w:t>,</w:t>
      </w:r>
      <w:r w:rsidR="002A0079">
        <w:t xml:space="preserve"> en los que </w:t>
      </w:r>
      <w:r w:rsidR="00B62345">
        <w:t>el</w:t>
      </w:r>
      <w:r w:rsidR="002A0079">
        <w:t xml:space="preserve"> detalle</w:t>
      </w:r>
      <w:r w:rsidR="00B62345">
        <w:t xml:space="preserve"> y justificación rigurosa queda </w:t>
      </w:r>
      <w:r w:rsidR="007255D8">
        <w:t>lejos</w:t>
      </w:r>
      <w:r w:rsidR="00B62345">
        <w:t xml:space="preserve"> del alcance de este trabajo</w:t>
      </w:r>
      <w:r w:rsidR="002A0079">
        <w:t xml:space="preserve">) y se determinaría </w:t>
      </w:r>
      <w:r w:rsidR="00462C52">
        <w:t>la</w:t>
      </w:r>
      <w:r w:rsidR="002A0079">
        <w:t xml:space="preserve"> media</w:t>
      </w:r>
      <w:r w:rsidR="00462C52">
        <w:t xml:space="preserve"> de las valoraciones restantes</w:t>
      </w:r>
      <w:r w:rsidR="002A0079">
        <w:t xml:space="preserve">. </w:t>
      </w:r>
      <w:r w:rsidR="002D1789">
        <w:t xml:space="preserve">Cuando, por ejemplo, el porcentaje de recorte elegido </w:t>
      </w:r>
      <w:r w:rsidR="004E5628">
        <w:t>fuera</w:t>
      </w:r>
      <w:r w:rsidR="002D1789">
        <w:t xml:space="preserve"> del </w:t>
      </w:r>
      <m:oMath>
        <m:r>
          <w:rPr>
            <w:rFonts w:ascii="Cambria Math" w:hAnsi="Cambria Math"/>
          </w:rPr>
          <m:t>10%</m:t>
        </m:r>
      </m:oMath>
      <w:r w:rsidR="002D1789">
        <w:t>, se eliminaría la percepción probabilística situada más a la derecha</w:t>
      </w:r>
      <w:r w:rsidR="001D1C1F">
        <w:t xml:space="preserve"> (con </w:t>
      </w:r>
      <w:r w:rsidR="00893184">
        <w:t>trazo</w:t>
      </w:r>
      <w:r w:rsidR="001D1C1F">
        <w:t xml:space="preserve"> puntead</w:t>
      </w:r>
      <w:r w:rsidR="00893184">
        <w:t>o</w:t>
      </w:r>
      <w:r w:rsidR="001D1C1F">
        <w:t xml:space="preserve"> </w:t>
      </w:r>
      <w:r w:rsidR="001D1C1F" w:rsidRPr="002D1789">
        <w:rPr>
          <w:b/>
          <w:bCs/>
          <w:color w:val="00B050"/>
          <w:sz w:val="12"/>
          <w:szCs w:val="12"/>
        </w:rPr>
        <w:t xml:space="preserve">• • • • • </w:t>
      </w:r>
      <w:r w:rsidR="002D1789">
        <w:t xml:space="preserve"> en la parte inferior de la Figura 4</w:t>
      </w:r>
      <w:r w:rsidR="00FA77B0">
        <w:t xml:space="preserve">. La media recortada </w:t>
      </w:r>
      <w:r w:rsidR="00671599">
        <w:t>está representada</w:t>
      </w:r>
      <w:r w:rsidR="00FA77B0">
        <w:t xml:space="preserve"> (con </w:t>
      </w:r>
      <w:r w:rsidR="00893184">
        <w:t>trazo</w:t>
      </w:r>
      <w:r w:rsidR="00FA77B0">
        <w:t xml:space="preserve"> </w:t>
      </w:r>
      <w:r w:rsidR="00FA77B0" w:rsidRPr="00F87CF9">
        <w:rPr>
          <w:b/>
          <w:bCs/>
          <w:color w:val="CC0066"/>
          <w:sz w:val="18"/>
          <w:szCs w:val="18"/>
        </w:rPr>
        <w:t>─────</w:t>
      </w:r>
      <w:r w:rsidR="00FA77B0">
        <w:t>) en la parte inferior de la Figura 4, donde se observa claramente cómo se reduce notablemente la influencia de la valoraci</w:t>
      </w:r>
      <w:r w:rsidR="006947F6">
        <w:t>ón</w:t>
      </w:r>
      <w:r w:rsidR="00FA77B0">
        <w:t xml:space="preserve"> atípica en contraste con lo ocurrido para la media de las 10 percepciones. </w:t>
      </w:r>
      <w:r w:rsidR="002D1789">
        <w:t xml:space="preserve"> </w:t>
      </w:r>
    </w:p>
    <w:p w14:paraId="185AFB92" w14:textId="6DC9E98C" w:rsidR="00012FA7" w:rsidRPr="00FA47A3" w:rsidRDefault="00012FA7" w:rsidP="00FA47A3">
      <w:pPr>
        <w:pStyle w:val="texto"/>
        <w:spacing w:after="0" w:line="240" w:lineRule="auto"/>
        <w:ind w:firstLine="0"/>
        <w:jc w:val="center"/>
      </w:pPr>
      <w:r>
        <w:rPr>
          <w:noProof/>
        </w:rPr>
        <w:drawing>
          <wp:inline distT="0" distB="0" distL="0" distR="0" wp14:anchorId="65A678B5" wp14:editId="489614DF">
            <wp:extent cx="5788573" cy="3505805"/>
            <wp:effectExtent l="0" t="0" r="3175" b="0"/>
            <wp:docPr id="1960125208"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0125208" name="Imagen 14"/>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5788573" cy="3505805"/>
                    </a:xfrm>
                    <a:prstGeom prst="rect">
                      <a:avLst/>
                    </a:prstGeom>
                    <a:noFill/>
                  </pic:spPr>
                </pic:pic>
              </a:graphicData>
            </a:graphic>
          </wp:inline>
        </w:drawing>
      </w:r>
    </w:p>
    <w:p w14:paraId="520951D5" w14:textId="142773E7" w:rsidR="001E64BD" w:rsidRPr="0093586B" w:rsidRDefault="00012FA7" w:rsidP="00260156">
      <w:pPr>
        <w:pStyle w:val="texto"/>
        <w:spacing w:before="120" w:after="0" w:line="220" w:lineRule="exact"/>
        <w:ind w:firstLine="0"/>
        <w:jc w:val="center"/>
        <w:rPr>
          <w:b/>
          <w:bCs/>
          <w:sz w:val="18"/>
          <w:szCs w:val="18"/>
          <w:u w:val="single"/>
        </w:rPr>
      </w:pPr>
      <w:r w:rsidRPr="00CE2813">
        <w:rPr>
          <w:b/>
          <w:bCs/>
          <w:sz w:val="18"/>
          <w:szCs w:val="18"/>
        </w:rPr>
        <w:t>Fig</w:t>
      </w:r>
      <w:r>
        <w:rPr>
          <w:b/>
          <w:bCs/>
          <w:sz w:val="18"/>
          <w:szCs w:val="18"/>
        </w:rPr>
        <w:t>ura</w:t>
      </w:r>
      <w:r w:rsidRPr="00CE2813">
        <w:rPr>
          <w:b/>
          <w:bCs/>
          <w:sz w:val="18"/>
          <w:szCs w:val="18"/>
        </w:rPr>
        <w:t xml:space="preserve"> </w:t>
      </w:r>
      <w:r w:rsidR="00FA47A3">
        <w:rPr>
          <w:b/>
          <w:bCs/>
          <w:sz w:val="18"/>
          <w:szCs w:val="18"/>
        </w:rPr>
        <w:t>4</w:t>
      </w:r>
      <w:r w:rsidRPr="00CE2813">
        <w:rPr>
          <w:b/>
          <w:bCs/>
          <w:sz w:val="18"/>
          <w:szCs w:val="18"/>
        </w:rPr>
        <w:t xml:space="preserve">: </w:t>
      </w:r>
      <w:r>
        <w:rPr>
          <w:b/>
          <w:bCs/>
          <w:sz w:val="18"/>
          <w:szCs w:val="18"/>
        </w:rPr>
        <w:t xml:space="preserve">En la </w:t>
      </w:r>
      <w:r w:rsidR="00836AF3">
        <w:rPr>
          <w:b/>
          <w:bCs/>
          <w:sz w:val="18"/>
          <w:szCs w:val="18"/>
        </w:rPr>
        <w:t xml:space="preserve">parte superior izquierda de la imagen, aparecen representadas gráficamente </w:t>
      </w:r>
      <w:r w:rsidR="00671599">
        <w:rPr>
          <w:b/>
          <w:bCs/>
          <w:sz w:val="18"/>
          <w:szCs w:val="18"/>
        </w:rPr>
        <w:t xml:space="preserve">                 </w:t>
      </w:r>
      <w:r w:rsidR="00836AF3">
        <w:rPr>
          <w:b/>
          <w:bCs/>
          <w:sz w:val="18"/>
          <w:szCs w:val="18"/>
        </w:rPr>
        <w:t>las valoraciones de 10 expertos</w:t>
      </w:r>
      <w:r>
        <w:rPr>
          <w:b/>
          <w:bCs/>
          <w:sz w:val="18"/>
          <w:szCs w:val="18"/>
        </w:rPr>
        <w:t xml:space="preserve">, </w:t>
      </w:r>
      <w:r w:rsidR="00836AF3">
        <w:rPr>
          <w:b/>
          <w:bCs/>
          <w:sz w:val="18"/>
          <w:szCs w:val="18"/>
        </w:rPr>
        <w:t xml:space="preserve">y en la derecha </w:t>
      </w:r>
      <w:r w:rsidR="0078310D">
        <w:rPr>
          <w:b/>
          <w:bCs/>
          <w:sz w:val="18"/>
          <w:szCs w:val="18"/>
        </w:rPr>
        <w:t>su media</w:t>
      </w:r>
      <w:r w:rsidR="00D374C8" w:rsidRPr="007D3D1B">
        <w:rPr>
          <w:b/>
          <w:bCs/>
          <w:sz w:val="12"/>
          <w:szCs w:val="12"/>
        </w:rPr>
        <w:t xml:space="preserve"> </w:t>
      </w:r>
      <w:r w:rsidR="00836AF3" w:rsidRPr="007D3D1B">
        <w:rPr>
          <w:b/>
          <w:bCs/>
          <w:sz w:val="12"/>
          <w:szCs w:val="12"/>
        </w:rPr>
        <w:t xml:space="preserve"> </w:t>
      </w:r>
      <w:r w:rsidR="0078310D" w:rsidRPr="007D3D1B">
        <w:rPr>
          <w:b/>
          <w:bCs/>
          <w:color w:val="CC0066"/>
          <w:sz w:val="12"/>
          <w:szCs w:val="12"/>
        </w:rPr>
        <w:t xml:space="preserve">• • • • • </w:t>
      </w:r>
      <w:r w:rsidR="00D374C8" w:rsidRPr="007D3D1B">
        <w:rPr>
          <w:b/>
          <w:bCs/>
          <w:color w:val="CC0066"/>
          <w:sz w:val="12"/>
          <w:szCs w:val="12"/>
        </w:rPr>
        <w:t xml:space="preserve"> </w:t>
      </w:r>
      <w:r w:rsidR="00836AF3">
        <w:rPr>
          <w:b/>
          <w:bCs/>
          <w:sz w:val="18"/>
          <w:szCs w:val="18"/>
        </w:rPr>
        <w:t xml:space="preserve">sin aplicar recorte. </w:t>
      </w:r>
      <w:r w:rsidR="00671599">
        <w:rPr>
          <w:b/>
          <w:bCs/>
          <w:sz w:val="18"/>
          <w:szCs w:val="18"/>
        </w:rPr>
        <w:t xml:space="preserve">                                  </w:t>
      </w:r>
      <w:r w:rsidR="0078310D">
        <w:rPr>
          <w:b/>
          <w:bCs/>
          <w:sz w:val="18"/>
          <w:szCs w:val="18"/>
        </w:rPr>
        <w:t>En la parte</w:t>
      </w:r>
      <w:r w:rsidR="00671599">
        <w:rPr>
          <w:b/>
          <w:bCs/>
          <w:sz w:val="18"/>
          <w:szCs w:val="18"/>
        </w:rPr>
        <w:t xml:space="preserve"> </w:t>
      </w:r>
      <w:r w:rsidR="0078310D">
        <w:rPr>
          <w:b/>
          <w:bCs/>
          <w:sz w:val="18"/>
          <w:szCs w:val="18"/>
        </w:rPr>
        <w:t xml:space="preserve">inferior de la imagen, </w:t>
      </w:r>
      <w:r w:rsidR="001B092D">
        <w:rPr>
          <w:b/>
          <w:bCs/>
          <w:sz w:val="18"/>
          <w:szCs w:val="18"/>
        </w:rPr>
        <w:t xml:space="preserve">se aplica un recorte del </w:t>
      </w:r>
      <m:oMath>
        <m:r>
          <m:rPr>
            <m:sty m:val="bi"/>
          </m:rPr>
          <w:rPr>
            <w:rFonts w:ascii="Cambria Math" w:hAnsi="Cambria Math"/>
            <w:sz w:val="18"/>
            <w:szCs w:val="18"/>
          </w:rPr>
          <m:t>10%</m:t>
        </m:r>
      </m:oMath>
      <w:r w:rsidR="001B092D">
        <w:rPr>
          <w:b/>
          <w:bCs/>
          <w:sz w:val="18"/>
          <w:szCs w:val="18"/>
        </w:rPr>
        <w:t xml:space="preserve"> </w:t>
      </w:r>
      <w:r w:rsidR="001E64BD">
        <w:rPr>
          <w:b/>
          <w:bCs/>
          <w:sz w:val="18"/>
          <w:szCs w:val="18"/>
        </w:rPr>
        <w:t>(</w:t>
      </w:r>
      <m:oMath>
        <m:r>
          <m:rPr>
            <m:sty m:val="bi"/>
          </m:rPr>
          <w:rPr>
            <w:rFonts w:ascii="Cambria Math" w:hAnsi="Cambria Math"/>
            <w:sz w:val="18"/>
            <w:szCs w:val="18"/>
          </w:rPr>
          <m:t>β=0.1</m:t>
        </m:r>
      </m:oMath>
      <w:r w:rsidR="001E64BD">
        <w:rPr>
          <w:b/>
          <w:bCs/>
          <w:sz w:val="18"/>
          <w:szCs w:val="18"/>
        </w:rPr>
        <w:t>)</w:t>
      </w:r>
      <w:r w:rsidR="0093586B">
        <w:rPr>
          <w:b/>
          <w:bCs/>
          <w:sz w:val="18"/>
          <w:szCs w:val="18"/>
        </w:rPr>
        <w:t xml:space="preserve">, </w:t>
      </w:r>
      <w:r w:rsidR="00671599">
        <w:rPr>
          <w:b/>
          <w:bCs/>
          <w:sz w:val="18"/>
          <w:szCs w:val="18"/>
        </w:rPr>
        <w:t xml:space="preserve">                                                  </w:t>
      </w:r>
      <w:r w:rsidR="0093586B">
        <w:rPr>
          <w:b/>
          <w:bCs/>
          <w:sz w:val="18"/>
          <w:szCs w:val="18"/>
        </w:rPr>
        <w:t xml:space="preserve">se suprimen </w:t>
      </w:r>
      <w:r w:rsidR="00671599">
        <w:rPr>
          <w:b/>
          <w:bCs/>
          <w:sz w:val="18"/>
          <w:szCs w:val="18"/>
        </w:rPr>
        <w:t>el</w:t>
      </w:r>
      <w:r w:rsidR="0093586B">
        <w:rPr>
          <w:b/>
          <w:bCs/>
          <w:sz w:val="18"/>
          <w:szCs w:val="18"/>
        </w:rPr>
        <w:t xml:space="preserve"> valor atípic</w:t>
      </w:r>
      <w:r w:rsidR="00671599">
        <w:rPr>
          <w:b/>
          <w:bCs/>
          <w:sz w:val="18"/>
          <w:szCs w:val="18"/>
        </w:rPr>
        <w:t>o</w:t>
      </w:r>
      <w:r w:rsidR="00D374C8" w:rsidRPr="007D3D1B">
        <w:rPr>
          <w:b/>
          <w:bCs/>
          <w:sz w:val="12"/>
          <w:szCs w:val="12"/>
        </w:rPr>
        <w:t xml:space="preserve"> </w:t>
      </w:r>
      <w:r w:rsidR="0093586B" w:rsidRPr="007D3D1B">
        <w:rPr>
          <w:b/>
          <w:bCs/>
          <w:sz w:val="12"/>
          <w:szCs w:val="12"/>
        </w:rPr>
        <w:t xml:space="preserve"> </w:t>
      </w:r>
      <w:r w:rsidR="0093586B" w:rsidRPr="007D3D1B">
        <w:rPr>
          <w:b/>
          <w:bCs/>
          <w:color w:val="00B050"/>
          <w:sz w:val="12"/>
          <w:szCs w:val="12"/>
        </w:rPr>
        <w:t xml:space="preserve">• • • • • </w:t>
      </w:r>
      <w:r w:rsidR="00D374C8" w:rsidRPr="007D3D1B">
        <w:rPr>
          <w:b/>
          <w:bCs/>
          <w:color w:val="00B050"/>
          <w:sz w:val="12"/>
          <w:szCs w:val="12"/>
        </w:rPr>
        <w:t xml:space="preserve"> </w:t>
      </w:r>
      <w:r w:rsidR="0093586B">
        <w:rPr>
          <w:b/>
          <w:bCs/>
          <w:sz w:val="18"/>
          <w:szCs w:val="18"/>
        </w:rPr>
        <w:t>y se halla la media recortada</w:t>
      </w:r>
      <w:r w:rsidR="00F87CF9">
        <w:rPr>
          <w:b/>
          <w:bCs/>
          <w:sz w:val="18"/>
          <w:szCs w:val="18"/>
        </w:rPr>
        <w:t xml:space="preserve"> </w:t>
      </w:r>
      <w:r w:rsidR="00D374C8">
        <w:rPr>
          <w:b/>
          <w:bCs/>
          <w:sz w:val="18"/>
          <w:szCs w:val="18"/>
        </w:rPr>
        <w:t xml:space="preserve"> </w:t>
      </w:r>
      <w:r w:rsidR="00F87CF9" w:rsidRPr="00F87CF9">
        <w:rPr>
          <w:b/>
          <w:bCs/>
          <w:color w:val="CC0066"/>
          <w:sz w:val="18"/>
          <w:szCs w:val="18"/>
        </w:rPr>
        <w:t>─────</w:t>
      </w:r>
      <w:r w:rsidR="00F87CF9">
        <w:rPr>
          <w:b/>
          <w:bCs/>
          <w:sz w:val="18"/>
          <w:szCs w:val="18"/>
        </w:rPr>
        <w:t>.</w:t>
      </w:r>
      <w:r w:rsidR="0093586B">
        <w:rPr>
          <w:b/>
          <w:bCs/>
          <w:sz w:val="18"/>
          <w:szCs w:val="18"/>
        </w:rPr>
        <w:t xml:space="preserve"> </w:t>
      </w:r>
    </w:p>
    <w:p w14:paraId="391DDC2E" w14:textId="41BB85D0" w:rsidR="00012FA7" w:rsidRDefault="0078310D" w:rsidP="007018DF">
      <w:pPr>
        <w:pStyle w:val="texto"/>
        <w:spacing w:before="80" w:after="0" w:line="220" w:lineRule="exact"/>
        <w:jc w:val="center"/>
      </w:pPr>
      <w:r>
        <w:rPr>
          <w:b/>
          <w:bCs/>
          <w:sz w:val="18"/>
          <w:szCs w:val="18"/>
        </w:rPr>
        <w:t xml:space="preserve"> </w:t>
      </w:r>
      <w:r>
        <w:rPr>
          <w:b/>
          <w:bCs/>
          <w:i/>
          <w:iCs/>
          <w:sz w:val="18"/>
          <w:szCs w:val="18"/>
        </w:rPr>
        <w:t xml:space="preserve">                                     </w:t>
      </w:r>
    </w:p>
    <w:p w14:paraId="422AD720" w14:textId="276E6AC4" w:rsidR="00EB0537" w:rsidRDefault="008F1FBC" w:rsidP="0086248C">
      <w:pPr>
        <w:pStyle w:val="texto"/>
        <w:spacing w:after="0"/>
      </w:pPr>
      <w:r>
        <w:t>Como apuntamos anteriormente, si se</w:t>
      </w:r>
      <w:r w:rsidRPr="008F1FBC">
        <w:t xml:space="preserve"> tuviera la tentación de adoptar la terna </w:t>
      </w:r>
      <w:r w:rsidR="007018DF">
        <w:t xml:space="preserve">            (</w:t>
      </w:r>
      <w:r w:rsidRPr="008F1FBC">
        <w:t xml:space="preserve">o el número </w:t>
      </w:r>
      <w:r w:rsidRPr="008F1FBC">
        <w:rPr>
          <w:i/>
          <w:iCs/>
        </w:rPr>
        <w:t>fuzzy</w:t>
      </w:r>
      <w:r w:rsidRPr="008F1FBC">
        <w:t xml:space="preserve"> triangular asociado</w:t>
      </w:r>
      <w:r w:rsidR="007018DF">
        <w:t>)</w:t>
      </w:r>
      <w:r w:rsidRPr="008F1FBC">
        <w:t xml:space="preserve"> determinad</w:t>
      </w:r>
      <w:r w:rsidR="00876578">
        <w:t>a</w:t>
      </w:r>
      <w:r w:rsidRPr="008F1FBC">
        <w:t xml:space="preserve"> por las </w:t>
      </w:r>
      <w:r>
        <w:t>medias recortadas</w:t>
      </w:r>
      <w:r w:rsidRPr="008F1FBC">
        <w:t xml:space="preserve"> de cada una de las tres componentes</w:t>
      </w:r>
      <w:r>
        <w:t xml:space="preserve"> tratadas separadamente</w:t>
      </w:r>
      <w:r w:rsidRPr="008F1FBC">
        <w:t xml:space="preserve">, el procedimiento </w:t>
      </w:r>
      <w:r>
        <w:t>no podría justificarse probabilísticamente</w:t>
      </w:r>
      <w:r w:rsidR="002773AD">
        <w:t xml:space="preserve"> y</w:t>
      </w:r>
      <w:r>
        <w:t xml:space="preserve"> tampoco sería </w:t>
      </w:r>
      <w:r w:rsidR="005D3ED9">
        <w:t>explicable</w:t>
      </w:r>
      <w:r>
        <w:t xml:space="preserve"> </w:t>
      </w:r>
      <w:r w:rsidR="005D3ED9">
        <w:t xml:space="preserve">desdeñar </w:t>
      </w:r>
      <w:r>
        <w:t xml:space="preserve">el vínculo que cada experto establece entre las tres componentes. Además, la solución resultante sería en muchos casos </w:t>
      </w:r>
      <w:r w:rsidR="005D3ED9">
        <w:t>poco razonable</w:t>
      </w:r>
      <w:r w:rsidRPr="008F1FBC">
        <w:t>.</w:t>
      </w:r>
      <w:r w:rsidR="00332C1F">
        <w:t xml:space="preserve"> La Figura 5 muestra un ejemplo en el que </w:t>
      </w:r>
      <w:r w:rsidR="00642059">
        <w:t xml:space="preserve">se dispone de 4 datos </w:t>
      </w:r>
      <w:r w:rsidR="00642059" w:rsidRPr="00642059">
        <w:rPr>
          <w:i/>
          <w:iCs/>
        </w:rPr>
        <w:t>fuzzy</w:t>
      </w:r>
      <w:r w:rsidR="00642059">
        <w:t xml:space="preserve"> triangulares</w:t>
      </w:r>
      <w:r w:rsidR="00AB76D1">
        <w:t xml:space="preserve"> que podrían corresponder a 4 percepciones probabilísticas</w:t>
      </w:r>
      <w:r w:rsidR="00642059">
        <w:t xml:space="preserve"> (a la izquierda en la parte superior de la imagen). A su derecha </w:t>
      </w:r>
      <w:r w:rsidR="00642059">
        <w:lastRenderedPageBreak/>
        <w:t xml:space="preserve">aparece representada la media recortada </w:t>
      </w:r>
      <w:r w:rsidR="00893184">
        <w:t>(</w:t>
      </w:r>
      <w:r w:rsidR="00893184" w:rsidRPr="000F256D">
        <w:rPr>
          <w:sz w:val="8"/>
          <w:szCs w:val="8"/>
        </w:rPr>
        <w:t xml:space="preserve"> </w:t>
      </w:r>
      <w:r w:rsidR="00893184" w:rsidRPr="00F87CF9">
        <w:rPr>
          <w:b/>
          <w:bCs/>
          <w:color w:val="CC0066"/>
          <w:sz w:val="18"/>
          <w:szCs w:val="18"/>
        </w:rPr>
        <w:t>─────</w:t>
      </w:r>
      <w:r w:rsidR="00893184" w:rsidRPr="000F256D">
        <w:rPr>
          <w:b/>
          <w:bCs/>
          <w:color w:val="CC0066"/>
          <w:sz w:val="8"/>
          <w:szCs w:val="8"/>
        </w:rPr>
        <w:t xml:space="preserve"> </w:t>
      </w:r>
      <w:r w:rsidR="00893184">
        <w:t xml:space="preserve">) </w:t>
      </w:r>
      <w:r w:rsidR="00642059">
        <w:t xml:space="preserve">para un recorte del </w:t>
      </w:r>
      <m:oMath>
        <m:r>
          <w:rPr>
            <w:rFonts w:ascii="Cambria Math" w:hAnsi="Cambria Math"/>
          </w:rPr>
          <m:t>25%</m:t>
        </m:r>
      </m:oMath>
      <w:r w:rsidR="00642059">
        <w:t>, para el que se habría prescindido del dato más a la derecha</w:t>
      </w:r>
      <w:r w:rsidR="00004050">
        <w:t xml:space="preserve"> (</w:t>
      </w:r>
      <w:r w:rsidR="00F854ED">
        <w:t>trazado con</w:t>
      </w:r>
      <w:r w:rsidR="00004050">
        <w:t xml:space="preserve"> </w:t>
      </w:r>
      <w:r w:rsidR="00004050" w:rsidRPr="00F854ED">
        <w:rPr>
          <w:b/>
          <w:bCs/>
          <w:color w:val="708090"/>
          <w:sz w:val="28"/>
          <w:szCs w:val="28"/>
        </w:rPr>
        <w:t>-------</w:t>
      </w:r>
      <w:r w:rsidR="00642059">
        <w:t>)</w:t>
      </w:r>
      <w:r w:rsidR="00AB76D1">
        <w:t xml:space="preserve">. </w:t>
      </w:r>
      <w:r w:rsidR="00876578">
        <w:t>E</w:t>
      </w:r>
      <w:r w:rsidR="00AB76D1">
        <w:t xml:space="preserve">n la parte inferior de la figura, está representado (con trazo </w:t>
      </w:r>
      <w:r w:rsidR="00AB76D1" w:rsidRPr="00AB76D1">
        <w:rPr>
          <w:b/>
          <w:bCs/>
          <w:color w:val="BFFF09"/>
          <w:sz w:val="16"/>
          <w:szCs w:val="16"/>
        </w:rPr>
        <w:t>• • • • •</w:t>
      </w:r>
      <w:r w:rsidR="00AB76D1" w:rsidRPr="00AB76D1">
        <w:rPr>
          <w:b/>
          <w:bCs/>
          <w:color w:val="92D050"/>
          <w:sz w:val="12"/>
          <w:szCs w:val="12"/>
        </w:rPr>
        <w:t xml:space="preserve"> </w:t>
      </w:r>
      <w:r w:rsidR="00AB76D1">
        <w:t xml:space="preserve">) el número </w:t>
      </w:r>
      <w:r w:rsidR="00AB76D1" w:rsidRPr="00AB76D1">
        <w:rPr>
          <w:i/>
          <w:iCs/>
        </w:rPr>
        <w:t>fuzzy</w:t>
      </w:r>
      <w:r w:rsidR="00AB76D1">
        <w:t xml:space="preserve"> triangular caracterizado por las medias recortadas al </w:t>
      </w:r>
      <m:oMath>
        <m:r>
          <w:rPr>
            <w:rFonts w:ascii="Cambria Math" w:hAnsi="Cambria Math"/>
          </w:rPr>
          <m:t>25%</m:t>
        </m:r>
      </m:oMath>
      <w:r w:rsidR="00F45EB3">
        <w:t xml:space="preserve"> de las probabilidades mínimas, de las mejor estimadas y de las máximas. Es fácil ver que esta valoración </w:t>
      </w:r>
      <w:r w:rsidR="00D9624F">
        <w:t>‘central’, además de</w:t>
      </w:r>
      <w:r w:rsidR="000B744E">
        <w:t xml:space="preserve"> no coincid</w:t>
      </w:r>
      <w:r w:rsidR="00D9624F">
        <w:t>ir</w:t>
      </w:r>
      <w:r w:rsidR="000B744E">
        <w:t xml:space="preserve"> con la obtenida al tratar cada valoración como una única entidad</w:t>
      </w:r>
      <w:r w:rsidR="00D9624F">
        <w:t>,</w:t>
      </w:r>
      <w:r w:rsidR="000B744E">
        <w:t xml:space="preserve"> </w:t>
      </w:r>
      <w:r w:rsidR="002C0D54">
        <w:t>permite menos</w:t>
      </w:r>
      <w:r w:rsidR="00F45EB3">
        <w:t xml:space="preserve"> </w:t>
      </w:r>
      <w:r w:rsidR="002C0D54">
        <w:t>‘márgenes’</w:t>
      </w:r>
      <w:r w:rsidR="00F45EB3">
        <w:t xml:space="preserve"> que </w:t>
      </w:r>
      <w:r w:rsidR="000B744E">
        <w:t xml:space="preserve">cualquiera de </w:t>
      </w:r>
      <w:r w:rsidR="00F45EB3">
        <w:t>las 4 dadas por los expertos.</w:t>
      </w:r>
    </w:p>
    <w:p w14:paraId="3C8BB9B3" w14:textId="77777777" w:rsidR="0086248C" w:rsidRPr="00FA47A3" w:rsidRDefault="0086248C" w:rsidP="0086248C">
      <w:pPr>
        <w:pStyle w:val="texto"/>
        <w:spacing w:after="0" w:line="240" w:lineRule="auto"/>
        <w:ind w:firstLine="0"/>
        <w:jc w:val="center"/>
      </w:pPr>
      <w:r>
        <w:rPr>
          <w:noProof/>
        </w:rPr>
        <w:drawing>
          <wp:inline distT="0" distB="0" distL="0" distR="0" wp14:anchorId="6AA49411" wp14:editId="39B542D3">
            <wp:extent cx="5674662" cy="3468891"/>
            <wp:effectExtent l="0" t="0" r="2540" b="0"/>
            <wp:docPr id="1918362487"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8362487" name="Imagen 14"/>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5674662" cy="3468891"/>
                    </a:xfrm>
                    <a:prstGeom prst="rect">
                      <a:avLst/>
                    </a:prstGeom>
                    <a:noFill/>
                  </pic:spPr>
                </pic:pic>
              </a:graphicData>
            </a:graphic>
          </wp:inline>
        </w:drawing>
      </w:r>
    </w:p>
    <w:p w14:paraId="575FCFCF" w14:textId="593B4824" w:rsidR="0086248C" w:rsidRPr="0093586B" w:rsidRDefault="0086248C" w:rsidP="00260156">
      <w:pPr>
        <w:pStyle w:val="texto"/>
        <w:spacing w:before="120" w:after="0" w:line="220" w:lineRule="exact"/>
        <w:ind w:firstLine="0"/>
        <w:jc w:val="center"/>
        <w:rPr>
          <w:b/>
          <w:bCs/>
          <w:sz w:val="18"/>
          <w:szCs w:val="18"/>
          <w:u w:val="single"/>
        </w:rPr>
      </w:pPr>
      <w:r w:rsidRPr="00CE2813">
        <w:rPr>
          <w:b/>
          <w:bCs/>
          <w:sz w:val="18"/>
          <w:szCs w:val="18"/>
        </w:rPr>
        <w:t>Fig</w:t>
      </w:r>
      <w:r>
        <w:rPr>
          <w:b/>
          <w:bCs/>
          <w:sz w:val="18"/>
          <w:szCs w:val="18"/>
        </w:rPr>
        <w:t>ura</w:t>
      </w:r>
      <w:r w:rsidRPr="00CE2813">
        <w:rPr>
          <w:b/>
          <w:bCs/>
          <w:sz w:val="18"/>
          <w:szCs w:val="18"/>
        </w:rPr>
        <w:t xml:space="preserve"> </w:t>
      </w:r>
      <w:r w:rsidR="004414A8">
        <w:rPr>
          <w:b/>
          <w:bCs/>
          <w:sz w:val="18"/>
          <w:szCs w:val="18"/>
        </w:rPr>
        <w:t>5</w:t>
      </w:r>
      <w:r w:rsidRPr="00CE2813">
        <w:rPr>
          <w:b/>
          <w:bCs/>
          <w:sz w:val="18"/>
          <w:szCs w:val="18"/>
        </w:rPr>
        <w:t xml:space="preserve">: </w:t>
      </w:r>
      <w:r>
        <w:rPr>
          <w:b/>
          <w:bCs/>
          <w:sz w:val="18"/>
          <w:szCs w:val="18"/>
        </w:rPr>
        <w:t xml:space="preserve">En la parte superior izquierda de la imagen, aparecen representadas gráficamente las valoraciones de </w:t>
      </w:r>
      <w:r w:rsidR="00260156">
        <w:rPr>
          <w:b/>
          <w:bCs/>
          <w:sz w:val="18"/>
          <w:szCs w:val="18"/>
        </w:rPr>
        <w:t>4</w:t>
      </w:r>
      <w:r>
        <w:rPr>
          <w:b/>
          <w:bCs/>
          <w:sz w:val="18"/>
          <w:szCs w:val="18"/>
        </w:rPr>
        <w:t xml:space="preserve"> expertos, y en la derecha su medi</w:t>
      </w:r>
      <w:r w:rsidR="00260156">
        <w:rPr>
          <w:b/>
          <w:bCs/>
          <w:sz w:val="18"/>
          <w:szCs w:val="18"/>
        </w:rPr>
        <w:t xml:space="preserve">a </w:t>
      </w:r>
      <w:r w:rsidR="00260156" w:rsidRPr="00F87CF9">
        <w:rPr>
          <w:b/>
          <w:bCs/>
          <w:color w:val="CC0066"/>
          <w:sz w:val="18"/>
          <w:szCs w:val="18"/>
        </w:rPr>
        <w:t>─────</w:t>
      </w:r>
      <w:r w:rsidR="00260156">
        <w:rPr>
          <w:b/>
          <w:bCs/>
          <w:color w:val="CC0066"/>
          <w:sz w:val="18"/>
          <w:szCs w:val="18"/>
        </w:rPr>
        <w:t xml:space="preserve"> </w:t>
      </w:r>
      <w:r w:rsidR="00260156">
        <w:rPr>
          <w:b/>
          <w:bCs/>
          <w:sz w:val="18"/>
          <w:szCs w:val="18"/>
        </w:rPr>
        <w:t xml:space="preserve">tras </w:t>
      </w:r>
      <w:r>
        <w:rPr>
          <w:b/>
          <w:bCs/>
          <w:sz w:val="18"/>
          <w:szCs w:val="18"/>
        </w:rPr>
        <w:t xml:space="preserve">un recorte del </w:t>
      </w:r>
      <m:oMath>
        <m:r>
          <m:rPr>
            <m:sty m:val="bi"/>
          </m:rPr>
          <w:rPr>
            <w:rFonts w:ascii="Cambria Math" w:hAnsi="Cambria Math"/>
            <w:sz w:val="18"/>
            <w:szCs w:val="18"/>
          </w:rPr>
          <m:t>25%</m:t>
        </m:r>
      </m:oMath>
      <w:r>
        <w:rPr>
          <w:b/>
          <w:bCs/>
          <w:sz w:val="18"/>
          <w:szCs w:val="18"/>
        </w:rPr>
        <w:t xml:space="preserve"> (</w:t>
      </w:r>
      <m:oMath>
        <m:r>
          <m:rPr>
            <m:sty m:val="bi"/>
          </m:rPr>
          <w:rPr>
            <w:rFonts w:ascii="Cambria Math" w:hAnsi="Cambria Math"/>
            <w:sz w:val="18"/>
            <w:szCs w:val="18"/>
          </w:rPr>
          <m:t>β=0.25</m:t>
        </m:r>
      </m:oMath>
      <w:r>
        <w:rPr>
          <w:b/>
          <w:bCs/>
          <w:sz w:val="18"/>
          <w:szCs w:val="18"/>
        </w:rPr>
        <w:t>)</w:t>
      </w:r>
      <w:r w:rsidR="00C10F8D">
        <w:rPr>
          <w:b/>
          <w:bCs/>
          <w:sz w:val="18"/>
          <w:szCs w:val="18"/>
        </w:rPr>
        <w:t xml:space="preserve"> </w:t>
      </w:r>
      <w:r w:rsidR="00876578">
        <w:rPr>
          <w:b/>
          <w:bCs/>
          <w:sz w:val="18"/>
          <w:szCs w:val="18"/>
        </w:rPr>
        <w:t xml:space="preserve">             y</w:t>
      </w:r>
      <w:r w:rsidR="00C10F8D">
        <w:rPr>
          <w:b/>
          <w:bCs/>
          <w:sz w:val="18"/>
          <w:szCs w:val="18"/>
        </w:rPr>
        <w:t xml:space="preserve"> eliminar el valor ‘más a la derecha’ </w:t>
      </w:r>
      <w:r w:rsidR="00C10F8D" w:rsidRPr="00F854ED">
        <w:rPr>
          <w:b/>
          <w:bCs/>
          <w:color w:val="708090"/>
          <w:sz w:val="28"/>
          <w:szCs w:val="28"/>
        </w:rPr>
        <w:t>-------</w:t>
      </w:r>
      <w:r>
        <w:rPr>
          <w:b/>
          <w:bCs/>
          <w:sz w:val="18"/>
          <w:szCs w:val="18"/>
        </w:rPr>
        <w:t>.</w:t>
      </w:r>
      <w:r w:rsidR="00C10F8D">
        <w:rPr>
          <w:b/>
          <w:bCs/>
          <w:sz w:val="18"/>
          <w:szCs w:val="18"/>
        </w:rPr>
        <w:t xml:space="preserve">                                                                                   En la parte inferior, el número </w:t>
      </w:r>
      <w:r w:rsidR="00C10F8D" w:rsidRPr="00C10F8D">
        <w:rPr>
          <w:b/>
          <w:bCs/>
          <w:i/>
          <w:iCs/>
          <w:sz w:val="18"/>
          <w:szCs w:val="18"/>
        </w:rPr>
        <w:t>fuzzy</w:t>
      </w:r>
      <w:r w:rsidR="00C10F8D">
        <w:rPr>
          <w:b/>
          <w:bCs/>
          <w:sz w:val="18"/>
          <w:szCs w:val="18"/>
        </w:rPr>
        <w:t xml:space="preserve"> triangular </w:t>
      </w:r>
      <w:r w:rsidR="00C10F8D" w:rsidRPr="00AB76D1">
        <w:rPr>
          <w:b/>
          <w:bCs/>
          <w:color w:val="BFFF09"/>
          <w:sz w:val="16"/>
          <w:szCs w:val="16"/>
        </w:rPr>
        <w:t>• • • • •</w:t>
      </w:r>
      <w:r w:rsidR="00C10F8D" w:rsidRPr="00AB76D1">
        <w:rPr>
          <w:b/>
          <w:bCs/>
          <w:color w:val="92D050"/>
          <w:sz w:val="12"/>
          <w:szCs w:val="12"/>
        </w:rPr>
        <w:t xml:space="preserve"> </w:t>
      </w:r>
      <w:r w:rsidR="00C10F8D">
        <w:rPr>
          <w:b/>
          <w:bCs/>
          <w:color w:val="92D050"/>
          <w:sz w:val="12"/>
          <w:szCs w:val="12"/>
        </w:rPr>
        <w:t xml:space="preserve"> </w:t>
      </w:r>
      <w:r w:rsidR="00C10F8D">
        <w:rPr>
          <w:b/>
          <w:bCs/>
          <w:sz w:val="18"/>
          <w:szCs w:val="18"/>
        </w:rPr>
        <w:t xml:space="preserve">determinado </w:t>
      </w:r>
      <w:r w:rsidR="001F54E2">
        <w:rPr>
          <w:b/>
          <w:bCs/>
          <w:sz w:val="18"/>
          <w:szCs w:val="18"/>
        </w:rPr>
        <w:t xml:space="preserve">                                                        </w:t>
      </w:r>
      <w:r w:rsidR="00C10F8D">
        <w:rPr>
          <w:b/>
          <w:bCs/>
          <w:sz w:val="18"/>
          <w:szCs w:val="18"/>
        </w:rPr>
        <w:t xml:space="preserve">por las medias recortadas al </w:t>
      </w:r>
      <m:oMath>
        <m:r>
          <m:rPr>
            <m:sty m:val="bi"/>
          </m:rPr>
          <w:rPr>
            <w:rFonts w:ascii="Cambria Math" w:hAnsi="Cambria Math"/>
            <w:sz w:val="18"/>
            <w:szCs w:val="18"/>
          </w:rPr>
          <m:t>25%</m:t>
        </m:r>
      </m:oMath>
      <w:r w:rsidR="00C10F8D">
        <w:rPr>
          <w:b/>
          <w:bCs/>
          <w:sz w:val="18"/>
          <w:szCs w:val="18"/>
        </w:rPr>
        <w:t xml:space="preserve"> de cada componente de la terna, separadamente.  </w:t>
      </w:r>
      <w:r>
        <w:rPr>
          <w:b/>
          <w:bCs/>
          <w:sz w:val="18"/>
          <w:szCs w:val="18"/>
        </w:rPr>
        <w:t xml:space="preserve"> </w:t>
      </w:r>
    </w:p>
    <w:p w14:paraId="11B4127E" w14:textId="77777777" w:rsidR="0086248C" w:rsidRDefault="0086248C" w:rsidP="000E23CA">
      <w:pPr>
        <w:pStyle w:val="texto"/>
        <w:spacing w:before="120" w:after="120" w:line="220" w:lineRule="exact"/>
        <w:jc w:val="center"/>
      </w:pPr>
      <w:r>
        <w:rPr>
          <w:b/>
          <w:bCs/>
          <w:sz w:val="18"/>
          <w:szCs w:val="18"/>
        </w:rPr>
        <w:t xml:space="preserve"> </w:t>
      </w:r>
      <w:r>
        <w:rPr>
          <w:b/>
          <w:bCs/>
          <w:i/>
          <w:iCs/>
          <w:sz w:val="18"/>
          <w:szCs w:val="18"/>
        </w:rPr>
        <w:t xml:space="preserve">                                     </w:t>
      </w:r>
    </w:p>
    <w:p w14:paraId="4104E48B" w14:textId="6A6DD055" w:rsidR="0086706D" w:rsidRDefault="0086706D" w:rsidP="0086706D">
      <w:pPr>
        <w:pStyle w:val="Punto2"/>
        <w:numPr>
          <w:ilvl w:val="0"/>
          <w:numId w:val="0"/>
        </w:numPr>
        <w:spacing w:before="0" w:after="180"/>
      </w:pPr>
      <w:r>
        <w:t xml:space="preserve">3.2. </w:t>
      </w:r>
      <w:r w:rsidR="0082532B">
        <w:t>M-ESTIMADORES</w:t>
      </w:r>
      <w:r>
        <w:t xml:space="preserve"> PARA DATOS </w:t>
      </w:r>
      <w:r w:rsidRPr="007E4CE3">
        <w:rPr>
          <w:i/>
          <w:iCs/>
        </w:rPr>
        <w:t>FUZZY</w:t>
      </w:r>
      <w:r>
        <w:t xml:space="preserve"> TRIANGULARES</w:t>
      </w:r>
    </w:p>
    <w:p w14:paraId="639D6BAD" w14:textId="64205FD6" w:rsidR="00434F4D" w:rsidRDefault="000E23CA" w:rsidP="0086706D">
      <w:pPr>
        <w:pStyle w:val="texto"/>
        <w:spacing w:after="60"/>
      </w:pPr>
      <w:r>
        <w:t>La idea directriz de esta metodología consiste, a la hora de determinar la valoración central, en ponderar las valoraciones de los expertos tanto más cuanto más  ‘próximas’ estén al ‘centro’</w:t>
      </w:r>
      <w:r w:rsidR="0086706D">
        <w:t xml:space="preserve">. </w:t>
      </w:r>
      <w:r>
        <w:t xml:space="preserve">Para establecer la ponderación se considera una función (denominada </w:t>
      </w:r>
      <w:r w:rsidRPr="00953F79">
        <w:rPr>
          <w:b/>
          <w:bCs/>
        </w:rPr>
        <w:t>función de pérdida</w:t>
      </w:r>
      <w:r>
        <w:t>)</w:t>
      </w:r>
      <w:r w:rsidR="00953F79">
        <w:t xml:space="preserve">, que se aplica sobre cierta distancia y que se supone </w:t>
      </w:r>
      <w:r w:rsidR="00434F4D">
        <w:t>habitualmente continua, no decreciente y que se anul</w:t>
      </w:r>
      <w:r w:rsidR="00953F79">
        <w:t>a</w:t>
      </w:r>
      <w:r w:rsidR="00434F4D">
        <w:t xml:space="preserve"> en 0.</w:t>
      </w:r>
      <w:r w:rsidR="00F20631">
        <w:t xml:space="preserve"> La Figura 6 incluye las representaciones gráficas de varias de las funciones de pérdida más usuales.</w:t>
      </w:r>
    </w:p>
    <w:p w14:paraId="68CCD349" w14:textId="34BC5FD5" w:rsidR="00CF6821" w:rsidRDefault="00CF6821" w:rsidP="00D57AEA">
      <w:pPr>
        <w:pStyle w:val="texto"/>
        <w:spacing w:after="60"/>
      </w:pPr>
      <w:r>
        <w:t xml:space="preserve">Los pasos a seguir </w:t>
      </w:r>
      <w:r w:rsidR="00F20631">
        <w:t xml:space="preserve">en el método de M-estimación de la centralización/localización </w:t>
      </w:r>
      <w:r>
        <w:t>son los siguientes:</w:t>
      </w:r>
    </w:p>
    <w:p w14:paraId="14D28F08" w14:textId="40CBAD05" w:rsidR="00CF6821" w:rsidRDefault="00CF6821" w:rsidP="00CF6821">
      <w:pPr>
        <w:pStyle w:val="texto"/>
        <w:numPr>
          <w:ilvl w:val="0"/>
          <w:numId w:val="18"/>
        </w:numPr>
        <w:spacing w:after="60"/>
      </w:pPr>
      <w:r>
        <w:t>Se elige la función de pérdida</w:t>
      </w:r>
      <w:r w:rsidR="0052213B">
        <w:t xml:space="preserve"> y un valor auxiliar central</w:t>
      </w:r>
      <w:r>
        <w:t>.</w:t>
      </w:r>
    </w:p>
    <w:p w14:paraId="6CC5F4E1" w14:textId="44BE7D7E" w:rsidR="00CF6821" w:rsidRDefault="00CF6821" w:rsidP="00CF6821">
      <w:pPr>
        <w:pStyle w:val="texto"/>
        <w:numPr>
          <w:ilvl w:val="0"/>
          <w:numId w:val="18"/>
        </w:numPr>
      </w:pPr>
      <w:r>
        <w:t xml:space="preserve">Se busca </w:t>
      </w:r>
      <w:r w:rsidR="00D57AEA">
        <w:t xml:space="preserve">entre los números </w:t>
      </w:r>
      <w:r w:rsidR="00D57AEA" w:rsidRPr="00D57AEA">
        <w:rPr>
          <w:i/>
          <w:iCs/>
        </w:rPr>
        <w:t>fuzzy</w:t>
      </w:r>
      <w:r w:rsidR="00D57AEA">
        <w:t xml:space="preserve"> el que hace mínima la media de la pérdida definida sobre la distancia del número </w:t>
      </w:r>
      <w:r w:rsidR="00D57AEA" w:rsidRPr="00D57AEA">
        <w:rPr>
          <w:i/>
          <w:iCs/>
        </w:rPr>
        <w:t>fuzzy</w:t>
      </w:r>
      <w:r w:rsidR="00D57AEA">
        <w:t xml:space="preserve"> </w:t>
      </w:r>
      <w:r w:rsidR="00DD4417">
        <w:t>a l</w:t>
      </w:r>
      <w:r w:rsidR="00D57AEA">
        <w:t xml:space="preserve">os datos o valoraciones considerados. El número </w:t>
      </w:r>
      <w:r w:rsidR="00D57AEA" w:rsidRPr="00FC45ED">
        <w:rPr>
          <w:i/>
          <w:iCs/>
        </w:rPr>
        <w:t>fuzzy</w:t>
      </w:r>
      <w:r w:rsidR="00D57AEA">
        <w:t xml:space="preserve"> resultante se denomina </w:t>
      </w:r>
      <w:r w:rsidR="00D57AEA" w:rsidRPr="00D57AEA">
        <w:rPr>
          <w:b/>
          <w:bCs/>
        </w:rPr>
        <w:t>M-estima</w:t>
      </w:r>
      <w:r w:rsidR="00DB6FFA">
        <w:rPr>
          <w:b/>
          <w:bCs/>
        </w:rPr>
        <w:t>ción</w:t>
      </w:r>
      <w:r w:rsidR="00D57AEA" w:rsidRPr="00D57AEA">
        <w:rPr>
          <w:b/>
          <w:bCs/>
        </w:rPr>
        <w:t xml:space="preserve"> de localización</w:t>
      </w:r>
      <w:r w:rsidR="00D57AEA">
        <w:t xml:space="preserve"> y </w:t>
      </w:r>
      <w:r w:rsidR="00FC45ED">
        <w:t>va a ser</w:t>
      </w:r>
      <w:r w:rsidR="00D57AEA">
        <w:t xml:space="preserve"> una media ponderada de las valoraciones disponibles</w:t>
      </w:r>
      <w:r w:rsidR="00FC45ED">
        <w:t xml:space="preserve"> en la que el peso de la valoración de cada experto es mayor cuanto ‘más se parezca’ a las de los demás especialistas</w:t>
      </w:r>
      <w:r w:rsidR="00D57AEA">
        <w:t xml:space="preserve">. </w:t>
      </w:r>
      <w:r w:rsidR="00C35D26">
        <w:t xml:space="preserve">Como consecuencia, las </w:t>
      </w:r>
      <w:r w:rsidR="00C35D26">
        <w:lastRenderedPageBreak/>
        <w:t xml:space="preserve">valoraciones de los expertos que más discrepan de los demás, pueden suprimirse o no, pero en el caso de no eliminarse tendrán muy poco impacto en la medida </w:t>
      </w:r>
      <w:r w:rsidR="00120545">
        <w:t>de consenso</w:t>
      </w:r>
      <w:r w:rsidR="00C35D26">
        <w:t xml:space="preserve">. </w:t>
      </w:r>
      <w:r w:rsidR="00D57AEA">
        <w:t xml:space="preserve"> </w:t>
      </w:r>
      <w:r>
        <w:t xml:space="preserve"> </w:t>
      </w:r>
    </w:p>
    <w:p w14:paraId="37C36F33" w14:textId="0460ED6B" w:rsidR="00E247CF" w:rsidRDefault="00E247CF" w:rsidP="00E247CF">
      <w:pPr>
        <w:pStyle w:val="texto"/>
        <w:spacing w:after="0" w:line="240" w:lineRule="auto"/>
        <w:ind w:left="-142" w:firstLine="0"/>
        <w:jc w:val="center"/>
      </w:pPr>
      <w:r>
        <w:rPr>
          <w:noProof/>
        </w:rPr>
        <w:drawing>
          <wp:inline distT="0" distB="0" distL="0" distR="0" wp14:anchorId="495C605A" wp14:editId="21840520">
            <wp:extent cx="5934686" cy="1967801"/>
            <wp:effectExtent l="0" t="0" r="0" b="0"/>
            <wp:docPr id="1487851642"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7851642" name="Imagen 14"/>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5934686" cy="1967801"/>
                    </a:xfrm>
                    <a:prstGeom prst="rect">
                      <a:avLst/>
                    </a:prstGeom>
                    <a:noFill/>
                  </pic:spPr>
                </pic:pic>
              </a:graphicData>
            </a:graphic>
          </wp:inline>
        </w:drawing>
      </w:r>
    </w:p>
    <w:p w14:paraId="5F8DBEDC" w14:textId="4C5CDC80" w:rsidR="00E247CF" w:rsidRDefault="00E247CF" w:rsidP="00E247CF">
      <w:pPr>
        <w:pStyle w:val="texto"/>
        <w:spacing w:before="120" w:after="0" w:line="220" w:lineRule="exact"/>
        <w:ind w:firstLine="0"/>
        <w:jc w:val="center"/>
      </w:pPr>
      <w:r w:rsidRPr="00CE2813">
        <w:rPr>
          <w:b/>
          <w:bCs/>
          <w:sz w:val="18"/>
          <w:szCs w:val="18"/>
        </w:rPr>
        <w:t>Fig</w:t>
      </w:r>
      <w:r>
        <w:rPr>
          <w:b/>
          <w:bCs/>
          <w:sz w:val="18"/>
          <w:szCs w:val="18"/>
        </w:rPr>
        <w:t>ura</w:t>
      </w:r>
      <w:r w:rsidRPr="00CE2813">
        <w:rPr>
          <w:b/>
          <w:bCs/>
          <w:sz w:val="18"/>
          <w:szCs w:val="18"/>
        </w:rPr>
        <w:t xml:space="preserve"> </w:t>
      </w:r>
      <w:r w:rsidR="00363E75">
        <w:rPr>
          <w:b/>
          <w:bCs/>
          <w:sz w:val="18"/>
          <w:szCs w:val="18"/>
        </w:rPr>
        <w:t>6</w:t>
      </w:r>
      <w:r w:rsidRPr="00CE2813">
        <w:rPr>
          <w:b/>
          <w:bCs/>
          <w:sz w:val="18"/>
          <w:szCs w:val="18"/>
        </w:rPr>
        <w:t xml:space="preserve">: </w:t>
      </w:r>
      <w:r w:rsidR="00363E75">
        <w:rPr>
          <w:b/>
          <w:bCs/>
          <w:sz w:val="18"/>
          <w:szCs w:val="18"/>
        </w:rPr>
        <w:t xml:space="preserve">Representaciones gráficas de algunas de las funciones de pérdida más usuales en la </w:t>
      </w:r>
      <w:r w:rsidR="008955BF">
        <w:rPr>
          <w:b/>
          <w:bCs/>
          <w:sz w:val="18"/>
          <w:szCs w:val="18"/>
        </w:rPr>
        <w:t xml:space="preserve">   </w:t>
      </w:r>
      <w:r w:rsidR="00363E75">
        <w:rPr>
          <w:b/>
          <w:bCs/>
          <w:sz w:val="18"/>
          <w:szCs w:val="18"/>
        </w:rPr>
        <w:t>M-estimación de medidas de localización robustas. De izquierda a derecha</w:t>
      </w:r>
      <w:r w:rsidR="00DE16BF">
        <w:rPr>
          <w:b/>
          <w:bCs/>
          <w:sz w:val="18"/>
          <w:szCs w:val="18"/>
        </w:rPr>
        <w:t>,</w:t>
      </w:r>
      <w:r w:rsidR="00363E75">
        <w:rPr>
          <w:b/>
          <w:bCs/>
          <w:sz w:val="18"/>
          <w:szCs w:val="18"/>
        </w:rPr>
        <w:t xml:space="preserve"> </w:t>
      </w:r>
      <w:r w:rsidR="000A3F71">
        <w:rPr>
          <w:b/>
          <w:bCs/>
          <w:sz w:val="18"/>
          <w:szCs w:val="18"/>
        </w:rPr>
        <w:t xml:space="preserve">                                       </w:t>
      </w:r>
      <w:r w:rsidR="00363E75">
        <w:rPr>
          <w:b/>
          <w:bCs/>
          <w:sz w:val="18"/>
          <w:szCs w:val="18"/>
        </w:rPr>
        <w:t>la función de Huber (con</w:t>
      </w:r>
      <w:r w:rsidR="000A3F71">
        <w:rPr>
          <w:b/>
          <w:bCs/>
          <w:sz w:val="18"/>
          <w:szCs w:val="18"/>
        </w:rPr>
        <w:t xml:space="preserve"> valor del parámetro</w:t>
      </w:r>
      <w:r w:rsidR="00363E75">
        <w:rPr>
          <w:b/>
          <w:bCs/>
          <w:sz w:val="18"/>
          <w:szCs w:val="18"/>
        </w:rPr>
        <w:t xml:space="preserve"> </w:t>
      </w:r>
      <m:oMath>
        <m:r>
          <m:rPr>
            <m:sty m:val="bi"/>
          </m:rPr>
          <w:rPr>
            <w:rFonts w:ascii="Cambria Math" w:hAnsi="Cambria Math"/>
            <w:sz w:val="18"/>
            <w:szCs w:val="18"/>
          </w:rPr>
          <m:t>1.345</m:t>
        </m:r>
      </m:oMath>
      <w:r w:rsidR="00363E75">
        <w:rPr>
          <w:b/>
          <w:bCs/>
          <w:sz w:val="18"/>
          <w:szCs w:val="18"/>
        </w:rPr>
        <w:t>), la de Hampel (con</w:t>
      </w:r>
      <w:r w:rsidR="000A3F71">
        <w:rPr>
          <w:b/>
          <w:bCs/>
          <w:sz w:val="18"/>
          <w:szCs w:val="18"/>
        </w:rPr>
        <w:t xml:space="preserve"> valores de                                       los parámetros 2, 4 y 8)</w:t>
      </w:r>
      <w:r w:rsidR="00363E75">
        <w:rPr>
          <w:b/>
          <w:bCs/>
          <w:sz w:val="18"/>
          <w:szCs w:val="18"/>
        </w:rPr>
        <w:t xml:space="preserve"> y la de Tuke</w:t>
      </w:r>
      <w:r w:rsidR="00363E75" w:rsidRPr="00363E75">
        <w:rPr>
          <w:b/>
          <w:bCs/>
          <w:sz w:val="18"/>
          <w:szCs w:val="18"/>
        </w:rPr>
        <w:t>y (con</w:t>
      </w:r>
      <w:r w:rsidR="000A3F71">
        <w:rPr>
          <w:b/>
          <w:bCs/>
          <w:sz w:val="18"/>
          <w:szCs w:val="18"/>
        </w:rPr>
        <w:t xml:space="preserve"> valor del parámetro igual a</w:t>
      </w:r>
      <w:r w:rsidR="00363E75" w:rsidRPr="00363E75">
        <w:rPr>
          <w:b/>
          <w:bCs/>
          <w:sz w:val="18"/>
          <w:szCs w:val="18"/>
        </w:rPr>
        <w:t xml:space="preserve"> </w:t>
      </w:r>
      <m:oMath>
        <m:r>
          <m:rPr>
            <m:sty m:val="bi"/>
          </m:rPr>
          <w:rPr>
            <w:rFonts w:ascii="Cambria Math" w:hAnsi="Cambria Math"/>
            <w:noProof/>
            <w:sz w:val="18"/>
            <w:szCs w:val="18"/>
          </w:rPr>
          <m:t>4.685</m:t>
        </m:r>
      </m:oMath>
      <w:r w:rsidR="00363E75" w:rsidRPr="00363E75">
        <w:rPr>
          <w:b/>
          <w:bCs/>
          <w:sz w:val="18"/>
          <w:szCs w:val="18"/>
        </w:rPr>
        <w:t>)</w:t>
      </w:r>
      <w:r>
        <w:rPr>
          <w:b/>
          <w:bCs/>
          <w:sz w:val="18"/>
          <w:szCs w:val="18"/>
        </w:rPr>
        <w:t>.</w:t>
      </w:r>
    </w:p>
    <w:p w14:paraId="5BDFD4C3" w14:textId="77777777" w:rsidR="00E247CF" w:rsidRDefault="00E247CF" w:rsidP="00E247CF">
      <w:pPr>
        <w:pStyle w:val="texto"/>
        <w:spacing w:after="60"/>
      </w:pPr>
    </w:p>
    <w:p w14:paraId="1D8C5EB5" w14:textId="5B9EC8FD" w:rsidR="00043F75" w:rsidRDefault="00043F75" w:rsidP="00043F75">
      <w:pPr>
        <w:pStyle w:val="texto"/>
      </w:pPr>
      <w:r>
        <w:t xml:space="preserve">Para ilustrar este procedimiento, van a considerarse las valoraciones </w:t>
      </w:r>
      <w:r w:rsidR="00034342">
        <w:t>ya</w:t>
      </w:r>
      <w:r>
        <w:t xml:space="preserve"> examinadas en el Apartado 3.1. </w:t>
      </w:r>
    </w:p>
    <w:p w14:paraId="1D309913" w14:textId="77777777" w:rsidR="00043F75" w:rsidRPr="00FA47A3" w:rsidRDefault="00043F75" w:rsidP="00043F75">
      <w:pPr>
        <w:pStyle w:val="texto"/>
        <w:spacing w:after="0" w:line="240" w:lineRule="auto"/>
        <w:ind w:firstLine="0"/>
        <w:jc w:val="center"/>
      </w:pPr>
      <w:r>
        <w:rPr>
          <w:noProof/>
        </w:rPr>
        <w:drawing>
          <wp:inline distT="0" distB="0" distL="0" distR="0" wp14:anchorId="5D22EF70" wp14:editId="4D859536">
            <wp:extent cx="5295900" cy="3207422"/>
            <wp:effectExtent l="0" t="0" r="0" b="0"/>
            <wp:docPr id="1638414730"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8414730" name="Imagen 14"/>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5313889" cy="3218317"/>
                    </a:xfrm>
                    <a:prstGeom prst="rect">
                      <a:avLst/>
                    </a:prstGeom>
                    <a:noFill/>
                  </pic:spPr>
                </pic:pic>
              </a:graphicData>
            </a:graphic>
          </wp:inline>
        </w:drawing>
      </w:r>
    </w:p>
    <w:p w14:paraId="6C6D2C2A" w14:textId="4BCDAAAE" w:rsidR="00043F75" w:rsidRPr="0093586B" w:rsidRDefault="00043F75" w:rsidP="00043F75">
      <w:pPr>
        <w:pStyle w:val="texto"/>
        <w:spacing w:before="120" w:after="0" w:line="220" w:lineRule="exact"/>
        <w:ind w:firstLine="0"/>
        <w:jc w:val="center"/>
        <w:rPr>
          <w:b/>
          <w:bCs/>
          <w:sz w:val="18"/>
          <w:szCs w:val="18"/>
          <w:u w:val="single"/>
        </w:rPr>
      </w:pPr>
      <w:r w:rsidRPr="00CE2813">
        <w:rPr>
          <w:b/>
          <w:bCs/>
          <w:sz w:val="18"/>
          <w:szCs w:val="18"/>
        </w:rPr>
        <w:t>Fig</w:t>
      </w:r>
      <w:r>
        <w:rPr>
          <w:b/>
          <w:bCs/>
          <w:sz w:val="18"/>
          <w:szCs w:val="18"/>
        </w:rPr>
        <w:t>ura</w:t>
      </w:r>
      <w:r w:rsidRPr="00CE2813">
        <w:rPr>
          <w:b/>
          <w:bCs/>
          <w:sz w:val="18"/>
          <w:szCs w:val="18"/>
        </w:rPr>
        <w:t xml:space="preserve"> </w:t>
      </w:r>
      <w:r w:rsidR="00AA7C78">
        <w:rPr>
          <w:b/>
          <w:bCs/>
          <w:sz w:val="18"/>
          <w:szCs w:val="18"/>
        </w:rPr>
        <w:t>7</w:t>
      </w:r>
      <w:r w:rsidRPr="00CE2813">
        <w:rPr>
          <w:b/>
          <w:bCs/>
          <w:sz w:val="18"/>
          <w:szCs w:val="18"/>
        </w:rPr>
        <w:t xml:space="preserve">: </w:t>
      </w:r>
      <w:r>
        <w:rPr>
          <w:b/>
          <w:bCs/>
          <w:sz w:val="18"/>
          <w:szCs w:val="18"/>
        </w:rPr>
        <w:t>En la parte superior izquierda de la imagen, aparecen representadas gráficamente las valoraciones de 10 expertos, y en la derecha su media</w:t>
      </w:r>
      <w:r w:rsidRPr="007D3D1B">
        <w:rPr>
          <w:b/>
          <w:bCs/>
          <w:sz w:val="12"/>
          <w:szCs w:val="12"/>
        </w:rPr>
        <w:t xml:space="preserve">  </w:t>
      </w:r>
      <w:r w:rsidRPr="007D3D1B">
        <w:rPr>
          <w:b/>
          <w:bCs/>
          <w:color w:val="CC0066"/>
          <w:sz w:val="12"/>
          <w:szCs w:val="12"/>
        </w:rPr>
        <w:t xml:space="preserve">• • • • •  </w:t>
      </w:r>
      <w:r>
        <w:rPr>
          <w:b/>
          <w:bCs/>
          <w:sz w:val="18"/>
          <w:szCs w:val="18"/>
        </w:rPr>
        <w:t xml:space="preserve">. En la parte inferior </w:t>
      </w:r>
      <w:r w:rsidR="00AA7C78">
        <w:rPr>
          <w:b/>
          <w:bCs/>
          <w:sz w:val="18"/>
          <w:szCs w:val="18"/>
        </w:rPr>
        <w:t xml:space="preserve">de </w:t>
      </w:r>
      <w:r>
        <w:rPr>
          <w:b/>
          <w:bCs/>
          <w:sz w:val="18"/>
          <w:szCs w:val="18"/>
        </w:rPr>
        <w:t xml:space="preserve">la imagen, </w:t>
      </w:r>
      <w:r w:rsidR="00AA7C78">
        <w:rPr>
          <w:b/>
          <w:bCs/>
          <w:sz w:val="18"/>
          <w:szCs w:val="18"/>
        </w:rPr>
        <w:t>la</w:t>
      </w:r>
      <w:r>
        <w:rPr>
          <w:b/>
          <w:bCs/>
          <w:sz w:val="18"/>
          <w:szCs w:val="18"/>
        </w:rPr>
        <w:t xml:space="preserve"> </w:t>
      </w:r>
      <w:r w:rsidR="00AA7C78">
        <w:rPr>
          <w:b/>
          <w:bCs/>
          <w:sz w:val="18"/>
          <w:szCs w:val="18"/>
        </w:rPr>
        <w:t xml:space="preserve">M-estimación de </w:t>
      </w:r>
      <w:proofErr w:type="spellStart"/>
      <w:r w:rsidR="00AA7C78">
        <w:rPr>
          <w:b/>
          <w:bCs/>
          <w:sz w:val="18"/>
          <w:szCs w:val="18"/>
        </w:rPr>
        <w:t>Hampel</w:t>
      </w:r>
      <w:proofErr w:type="spellEnd"/>
      <w:r w:rsidR="00AA7C78">
        <w:rPr>
          <w:b/>
          <w:bCs/>
          <w:sz w:val="18"/>
          <w:szCs w:val="18"/>
        </w:rPr>
        <w:t xml:space="preserve"> </w:t>
      </w:r>
      <w:r w:rsidR="0014558B">
        <w:rPr>
          <w:b/>
          <w:bCs/>
          <w:sz w:val="18"/>
          <w:szCs w:val="18"/>
        </w:rPr>
        <w:t>(</w:t>
      </w:r>
      <w:r w:rsidR="00AA7C78">
        <w:rPr>
          <w:b/>
          <w:bCs/>
          <w:sz w:val="18"/>
          <w:szCs w:val="18"/>
        </w:rPr>
        <w:t>a la izquierda</w:t>
      </w:r>
      <w:r w:rsidR="0014558B">
        <w:rPr>
          <w:b/>
          <w:bCs/>
          <w:sz w:val="18"/>
          <w:szCs w:val="18"/>
        </w:rPr>
        <w:t>)</w:t>
      </w:r>
      <w:r w:rsidR="00AA7C78">
        <w:rPr>
          <w:b/>
          <w:bCs/>
          <w:sz w:val="18"/>
          <w:szCs w:val="18"/>
        </w:rPr>
        <w:t xml:space="preserve"> </w:t>
      </w:r>
      <w:r>
        <w:rPr>
          <w:b/>
          <w:bCs/>
          <w:sz w:val="18"/>
          <w:szCs w:val="18"/>
        </w:rPr>
        <w:t xml:space="preserve">y </w:t>
      </w:r>
      <w:r w:rsidR="00AA7C78">
        <w:rPr>
          <w:b/>
          <w:bCs/>
          <w:sz w:val="18"/>
          <w:szCs w:val="18"/>
        </w:rPr>
        <w:t xml:space="preserve">la de Tukey </w:t>
      </w:r>
      <w:r w:rsidR="0014558B">
        <w:rPr>
          <w:b/>
          <w:bCs/>
          <w:sz w:val="18"/>
          <w:szCs w:val="18"/>
        </w:rPr>
        <w:t>(</w:t>
      </w:r>
      <w:r w:rsidR="00AA7C78">
        <w:rPr>
          <w:b/>
          <w:bCs/>
          <w:sz w:val="18"/>
          <w:szCs w:val="18"/>
        </w:rPr>
        <w:t>a la derecha</w:t>
      </w:r>
      <w:r w:rsidR="0014558B">
        <w:rPr>
          <w:b/>
          <w:bCs/>
          <w:sz w:val="18"/>
          <w:szCs w:val="18"/>
        </w:rPr>
        <w:t>)</w:t>
      </w:r>
      <w:r w:rsidR="009D1A8B">
        <w:rPr>
          <w:b/>
          <w:bCs/>
          <w:sz w:val="18"/>
          <w:szCs w:val="18"/>
        </w:rPr>
        <w:t>,</w:t>
      </w:r>
      <w:r w:rsidR="0014558B">
        <w:rPr>
          <w:b/>
          <w:bCs/>
          <w:sz w:val="18"/>
          <w:szCs w:val="18"/>
        </w:rPr>
        <w:t xml:space="preserve"> </w:t>
      </w:r>
      <w:r w:rsidR="009D1A8B">
        <w:rPr>
          <w:b/>
          <w:bCs/>
          <w:sz w:val="18"/>
          <w:szCs w:val="18"/>
        </w:rPr>
        <w:t xml:space="preserve">ambas </w:t>
      </w:r>
      <w:r w:rsidR="0014558B">
        <w:rPr>
          <w:b/>
          <w:bCs/>
          <w:sz w:val="18"/>
          <w:szCs w:val="18"/>
        </w:rPr>
        <w:t>con traz</w:t>
      </w:r>
      <w:r w:rsidR="00751249">
        <w:rPr>
          <w:b/>
          <w:bCs/>
          <w:sz w:val="18"/>
          <w:szCs w:val="18"/>
        </w:rPr>
        <w:t>o</w:t>
      </w:r>
      <w:r>
        <w:rPr>
          <w:b/>
          <w:bCs/>
          <w:sz w:val="18"/>
          <w:szCs w:val="18"/>
        </w:rPr>
        <w:t xml:space="preserve"> </w:t>
      </w:r>
      <w:r w:rsidRPr="00F87CF9">
        <w:rPr>
          <w:b/>
          <w:bCs/>
          <w:color w:val="CC0066"/>
          <w:sz w:val="18"/>
          <w:szCs w:val="18"/>
        </w:rPr>
        <w:t>─────</w:t>
      </w:r>
      <w:r>
        <w:rPr>
          <w:b/>
          <w:bCs/>
          <w:sz w:val="18"/>
          <w:szCs w:val="18"/>
        </w:rPr>
        <w:t xml:space="preserve">. </w:t>
      </w:r>
    </w:p>
    <w:p w14:paraId="42BEE044" w14:textId="77777777" w:rsidR="00D96DCA" w:rsidRDefault="00D96DCA" w:rsidP="00CE2813">
      <w:pPr>
        <w:pStyle w:val="texto"/>
      </w:pPr>
    </w:p>
    <w:p w14:paraId="27D9172D" w14:textId="6783D05F" w:rsidR="00CE2813" w:rsidRDefault="006948E8" w:rsidP="000C6EC5">
      <w:pPr>
        <w:pStyle w:val="texto"/>
        <w:spacing w:after="0"/>
      </w:pPr>
      <w:r>
        <w:t xml:space="preserve">Si para resumir la tendencia central se optara por la </w:t>
      </w:r>
      <w:r w:rsidR="00997D73">
        <w:t>M-estimación</w:t>
      </w:r>
      <w:r>
        <w:t xml:space="preserve"> (medida robusta), dependiendo </w:t>
      </w:r>
      <w:r w:rsidR="00997D73">
        <w:t xml:space="preserve">de la elección de la función de pérdida (por ejemplo, de </w:t>
      </w:r>
      <w:proofErr w:type="spellStart"/>
      <w:r w:rsidR="00997D73">
        <w:t>Hampel</w:t>
      </w:r>
      <w:proofErr w:type="spellEnd"/>
      <w:r w:rsidR="00997D73">
        <w:t xml:space="preserve"> o de Tukey, con ciertos parámetros y valor auxiliar, cuya</w:t>
      </w:r>
      <w:r>
        <w:t xml:space="preserve"> justificación queda muy fuera del alcance de este trabajo)</w:t>
      </w:r>
      <w:r w:rsidR="00997D73">
        <w:t>, se determinarían los pesos</w:t>
      </w:r>
      <w:r>
        <w:t xml:space="preserve"> </w:t>
      </w:r>
      <w:r w:rsidR="00997D73">
        <w:t xml:space="preserve">asignados a cada valoración disponible y se calcularía la media ponderada con esos pesos. </w:t>
      </w:r>
      <w:r w:rsidR="0058153F">
        <w:t>En</w:t>
      </w:r>
      <w:r w:rsidR="00997D73">
        <w:t xml:space="preserve"> el caso de la </w:t>
      </w:r>
      <w:r w:rsidR="00997D73">
        <w:lastRenderedPageBreak/>
        <w:t xml:space="preserve">M-estimación de </w:t>
      </w:r>
      <w:proofErr w:type="spellStart"/>
      <w:r w:rsidR="00997D73">
        <w:t>Hampel</w:t>
      </w:r>
      <w:proofErr w:type="spellEnd"/>
      <w:r w:rsidR="00997D73">
        <w:t xml:space="preserve"> </w:t>
      </w:r>
      <w:r w:rsidR="0058153F">
        <w:t>(con</w:t>
      </w:r>
      <w:r w:rsidR="00D96DCA">
        <w:t xml:space="preserve"> valores paramétricos 2, 4 y 8</w:t>
      </w:r>
      <w:r w:rsidR="0058153F">
        <w:t xml:space="preserve">), cabe indicar </w:t>
      </w:r>
      <w:r w:rsidR="00997D73">
        <w:t>que los pesos que proporciona la aplicación del método resultan todos iguales a 0.107, a excepción del asignado a la valoración que aparece a la derecha (</w:t>
      </w:r>
      <w:proofErr w:type="spellStart"/>
      <w:r w:rsidR="00997D73" w:rsidRPr="00997D73">
        <w:rPr>
          <w:i/>
          <w:iCs/>
        </w:rPr>
        <w:t>outlier</w:t>
      </w:r>
      <w:proofErr w:type="spellEnd"/>
      <w:r w:rsidR="00272DD8">
        <w:rPr>
          <w:i/>
          <w:iCs/>
        </w:rPr>
        <w:t xml:space="preserve"> </w:t>
      </w:r>
      <w:r w:rsidR="00272DD8">
        <w:t>potencial</w:t>
      </w:r>
      <w:r w:rsidR="00997D73">
        <w:t>) que resulta igual a 0.04</w:t>
      </w:r>
      <w:r>
        <w:t xml:space="preserve">. </w:t>
      </w:r>
      <w:r w:rsidR="000D3478">
        <w:t xml:space="preserve">En el caso de la M-estimación de Tukey </w:t>
      </w:r>
      <w:r w:rsidR="004222C0">
        <w:t>(con</w:t>
      </w:r>
      <w:r w:rsidR="00D96DCA">
        <w:t xml:space="preserve"> valor paramétrico 4.685</w:t>
      </w:r>
      <w:r w:rsidR="004222C0">
        <w:t>)</w:t>
      </w:r>
      <w:r w:rsidR="00490CE8">
        <w:t xml:space="preserve"> </w:t>
      </w:r>
      <w:r w:rsidR="000D3478">
        <w:t xml:space="preserve">los pesos que proporciona la aplicación del método </w:t>
      </w:r>
      <w:r w:rsidR="00490CE8">
        <w:t>no son</w:t>
      </w:r>
      <w:r w:rsidR="000D3478">
        <w:t xml:space="preserve"> iguales</w:t>
      </w:r>
      <w:r w:rsidR="00490CE8">
        <w:t xml:space="preserve">, aunque sí próximos a 0.1, menos para </w:t>
      </w:r>
      <w:r w:rsidR="000D3478">
        <w:t xml:space="preserve">la valoración que aparece a la derecha </w:t>
      </w:r>
      <w:r w:rsidR="00490CE8">
        <w:t xml:space="preserve">a la que se asigna peso 0, es decir, </w:t>
      </w:r>
      <w:r w:rsidR="0047671D">
        <w:t>no interviene</w:t>
      </w:r>
      <w:r w:rsidR="00490CE8">
        <w:t xml:space="preserve"> </w:t>
      </w:r>
      <w:r w:rsidR="0047671D">
        <w:t>en la M-estimación</w:t>
      </w:r>
      <w:r w:rsidR="00490CE8">
        <w:t>.</w:t>
      </w:r>
    </w:p>
    <w:p w14:paraId="38B7EAF6" w14:textId="77777777" w:rsidR="00A319D0" w:rsidRPr="000C2C5C" w:rsidRDefault="00A319D0" w:rsidP="00A319D0">
      <w:pPr>
        <w:pStyle w:val="texto"/>
        <w:ind w:firstLine="0"/>
      </w:pPr>
    </w:p>
    <w:p w14:paraId="02BDC0EE" w14:textId="7D411857" w:rsidR="00A319D0" w:rsidRDefault="00A319D0" w:rsidP="00A319D0">
      <w:pPr>
        <w:pStyle w:val="Punto1"/>
        <w:spacing w:before="0" w:after="180"/>
        <w:ind w:left="357" w:hanging="357"/>
      </w:pPr>
      <w:r>
        <w:t>OBSERVACIONES FINALES</w:t>
      </w:r>
    </w:p>
    <w:p w14:paraId="53629E3C" w14:textId="69F7560A" w:rsidR="00BD42E1" w:rsidRDefault="00A319D0" w:rsidP="00A57D48">
      <w:pPr>
        <w:pStyle w:val="texto"/>
        <w:ind w:firstLine="284"/>
      </w:pPr>
      <w:r>
        <w:t xml:space="preserve"> </w:t>
      </w:r>
      <w:r w:rsidR="00DB7B21">
        <w:t xml:space="preserve">Los </w:t>
      </w:r>
      <w:r w:rsidR="008151E0">
        <w:t xml:space="preserve">dos </w:t>
      </w:r>
      <w:r w:rsidR="00DB7B21">
        <w:t xml:space="preserve">métodos que se han </w:t>
      </w:r>
      <w:r w:rsidR="002D18C2">
        <w:t xml:space="preserve">resumido en este trabajo están apoyados en </w:t>
      </w:r>
      <w:r w:rsidR="00016511">
        <w:t xml:space="preserve">sendas </w:t>
      </w:r>
      <w:r w:rsidR="002D18C2">
        <w:t>formalizaci</w:t>
      </w:r>
      <w:r w:rsidR="00016511">
        <w:t>ones</w:t>
      </w:r>
      <w:r w:rsidR="002D18C2">
        <w:t xml:space="preserve"> rigurosa</w:t>
      </w:r>
      <w:r w:rsidR="00016511">
        <w:t>s</w:t>
      </w:r>
      <w:r w:rsidR="002D18C2">
        <w:t xml:space="preserve"> dentro del marco probabilístico</w:t>
      </w:r>
      <w:r w:rsidR="00AF16EB">
        <w:t>/estadístico</w:t>
      </w:r>
      <w:r w:rsidR="002D18C2">
        <w:t xml:space="preserve">. </w:t>
      </w:r>
      <w:r w:rsidR="008151E0">
        <w:t xml:space="preserve">Tanto los modelos para las percepciones </w:t>
      </w:r>
      <w:r w:rsidR="00AF16EB">
        <w:t>de las probabilidades de rotura</w:t>
      </w:r>
      <w:r w:rsidR="008151E0">
        <w:t xml:space="preserve"> y para los mecanismos aleatorios que generan las mismas, como los fundamentos </w:t>
      </w:r>
      <w:r w:rsidR="00053F3B">
        <w:t>matemáticos que justifican sólidamente la idoneidad de las propuestas</w:t>
      </w:r>
      <w:r w:rsidR="00AD6701">
        <w:t>,</w:t>
      </w:r>
      <w:r w:rsidR="00053F3B">
        <w:t xml:space="preserve"> cuentan con todos los</w:t>
      </w:r>
      <w:r w:rsidR="00AF16EB">
        <w:t xml:space="preserve"> beneplácitos</w:t>
      </w:r>
      <w:r w:rsidR="00BE7974">
        <w:t xml:space="preserve"> matemáticos</w:t>
      </w:r>
      <w:r w:rsidR="00AD6701">
        <w:t xml:space="preserve">. </w:t>
      </w:r>
    </w:p>
    <w:p w14:paraId="3A08DDF0" w14:textId="7C58D588" w:rsidR="008151E0" w:rsidRDefault="00E55CD3" w:rsidP="00A57D48">
      <w:pPr>
        <w:pStyle w:val="texto"/>
        <w:ind w:firstLine="284"/>
      </w:pPr>
      <w:r>
        <w:t xml:space="preserve">Nuestro grupo </w:t>
      </w:r>
      <w:r w:rsidR="006A7DA9">
        <w:t xml:space="preserve">de investigación </w:t>
      </w:r>
      <w:r>
        <w:t xml:space="preserve">de la Universidad de Oviedo </w:t>
      </w:r>
      <w:proofErr w:type="spellStart"/>
      <w:r>
        <w:t>SMIRE+C</w:t>
      </w:r>
      <w:r w:rsidR="004443E7">
        <w:t>o</w:t>
      </w:r>
      <w:r>
        <w:t>D</w:t>
      </w:r>
      <w:r w:rsidR="004443E7">
        <w:t>i</w:t>
      </w:r>
      <w:r>
        <w:t>RE</w:t>
      </w:r>
      <w:proofErr w:type="spellEnd"/>
      <w:r>
        <w:t xml:space="preserve"> </w:t>
      </w:r>
      <w:r w:rsidR="006A7DA9">
        <w:t>(</w:t>
      </w:r>
      <w:hyperlink r:id="rId15" w:history="1">
        <w:r w:rsidR="006A7DA9" w:rsidRPr="00A323F0">
          <w:rPr>
            <w:rStyle w:val="Hipervnculo"/>
          </w:rPr>
          <w:t>https://bellman.ciencias.uniovi.es/smire+codire</w:t>
        </w:r>
      </w:hyperlink>
      <w:r w:rsidR="006A7DA9">
        <w:t xml:space="preserve">) </w:t>
      </w:r>
      <w:r>
        <w:t xml:space="preserve">está considerado como referente internacional en el análisis estadístico de datos </w:t>
      </w:r>
      <w:r w:rsidRPr="007A653D">
        <w:rPr>
          <w:i/>
          <w:iCs/>
        </w:rPr>
        <w:t>fuzzy</w:t>
      </w:r>
      <w:r>
        <w:t xml:space="preserve">, siendo pioneros en </w:t>
      </w:r>
      <w:r w:rsidR="00D96DCA">
        <w:t>abordar</w:t>
      </w:r>
      <w:r>
        <w:t xml:space="preserve"> la </w:t>
      </w:r>
      <w:r w:rsidR="00D96DCA">
        <w:t>e</w:t>
      </w:r>
      <w:r>
        <w:t xml:space="preserve">stadística </w:t>
      </w:r>
      <w:r w:rsidR="00D96DCA">
        <w:t>r</w:t>
      </w:r>
      <w:r>
        <w:t>obusta para tales datos</w:t>
      </w:r>
      <w:r w:rsidR="006A4FE9">
        <w:t>.</w:t>
      </w:r>
      <w:r>
        <w:t xml:space="preserve"> </w:t>
      </w:r>
      <w:r w:rsidR="00BD42E1">
        <w:t xml:space="preserve">Por ello no debe </w:t>
      </w:r>
      <w:r w:rsidR="00CB3519">
        <w:t>sorprender</w:t>
      </w:r>
      <w:r w:rsidR="00BD42E1">
        <w:t xml:space="preserve"> que la </w:t>
      </w:r>
      <w:r w:rsidR="00370D69">
        <w:t xml:space="preserve">breve </w:t>
      </w:r>
      <w:r w:rsidR="00BD42E1">
        <w:t>bibliografía que se adjunta al final se reduzca a nuestros propios trabajos.</w:t>
      </w:r>
    </w:p>
    <w:p w14:paraId="75BDD09A" w14:textId="38F7D862" w:rsidR="00CE2813" w:rsidRDefault="00AD6701" w:rsidP="000C6EC5">
      <w:pPr>
        <w:pStyle w:val="texto"/>
        <w:spacing w:after="480"/>
        <w:ind w:firstLine="284"/>
      </w:pPr>
      <w:r>
        <w:t xml:space="preserve">Intencionadamente se ha eludido entrar en los detalles formales, </w:t>
      </w:r>
      <w:r w:rsidR="00A57D48">
        <w:t>que</w:t>
      </w:r>
      <w:r w:rsidR="00A70087">
        <w:t xml:space="preserve"> muy seguramente echarían para atrás a la mayoría de los usuarios. Afortunadamente, al igual que ocurre con casi todos los métodos del análisis de datos numéricos, es posible establecer algoritmos para la determinación de las medidas de centralización a las que se ha hecho referencia. </w:t>
      </w:r>
    </w:p>
    <w:p w14:paraId="593D3D22" w14:textId="28AAB2DA" w:rsidR="00E3474C" w:rsidRDefault="00016511" w:rsidP="00E109E4">
      <w:pPr>
        <w:pStyle w:val="Punto1"/>
        <w:spacing w:after="180"/>
        <w:ind w:left="357" w:hanging="357"/>
      </w:pPr>
      <w:r>
        <w:t>BIBLIOGRAFÍA</w:t>
      </w:r>
    </w:p>
    <w:p w14:paraId="606AB86A" w14:textId="0348F7F9" w:rsidR="003D4C68" w:rsidRPr="00E109E4" w:rsidRDefault="000113F3" w:rsidP="00E109E4">
      <w:pPr>
        <w:pStyle w:val="texto"/>
        <w:numPr>
          <w:ilvl w:val="0"/>
          <w:numId w:val="24"/>
        </w:numPr>
        <w:spacing w:after="0" w:line="200" w:lineRule="exact"/>
        <w:ind w:left="284" w:hanging="284"/>
        <w:rPr>
          <w:sz w:val="18"/>
          <w:szCs w:val="18"/>
        </w:rPr>
      </w:pPr>
      <w:r w:rsidRPr="00E109E4">
        <w:rPr>
          <w:sz w:val="18"/>
          <w:szCs w:val="18"/>
        </w:rPr>
        <w:t>Gil, M.Á., López-Díaz, M.</w:t>
      </w:r>
      <w:r w:rsidR="00405D0E" w:rsidRPr="00E109E4">
        <w:rPr>
          <w:sz w:val="18"/>
          <w:szCs w:val="18"/>
        </w:rPr>
        <w:t xml:space="preserve"> and</w:t>
      </w:r>
      <w:r w:rsidRPr="00E109E4">
        <w:rPr>
          <w:sz w:val="18"/>
          <w:szCs w:val="18"/>
        </w:rPr>
        <w:t xml:space="preserve"> Ralescu, D.A. (2006). </w:t>
      </w:r>
      <w:proofErr w:type="spellStart"/>
      <w:r w:rsidRPr="00E109E4">
        <w:rPr>
          <w:sz w:val="18"/>
          <w:szCs w:val="18"/>
        </w:rPr>
        <w:t>Overview</w:t>
      </w:r>
      <w:proofErr w:type="spellEnd"/>
      <w:r w:rsidRPr="00E109E4">
        <w:rPr>
          <w:sz w:val="18"/>
          <w:szCs w:val="18"/>
        </w:rPr>
        <w:t xml:space="preserve"> </w:t>
      </w:r>
      <w:proofErr w:type="spellStart"/>
      <w:r w:rsidRPr="00E109E4">
        <w:rPr>
          <w:sz w:val="18"/>
          <w:szCs w:val="18"/>
        </w:rPr>
        <w:t>on</w:t>
      </w:r>
      <w:proofErr w:type="spellEnd"/>
      <w:r w:rsidRPr="00E109E4">
        <w:rPr>
          <w:sz w:val="18"/>
          <w:szCs w:val="18"/>
        </w:rPr>
        <w:t xml:space="preserve"> </w:t>
      </w:r>
      <w:proofErr w:type="spellStart"/>
      <w:r w:rsidRPr="00E109E4">
        <w:rPr>
          <w:sz w:val="18"/>
          <w:szCs w:val="18"/>
        </w:rPr>
        <w:t>the</w:t>
      </w:r>
      <w:proofErr w:type="spellEnd"/>
      <w:r w:rsidRPr="00E109E4">
        <w:rPr>
          <w:sz w:val="18"/>
          <w:szCs w:val="18"/>
        </w:rPr>
        <w:t xml:space="preserve"> </w:t>
      </w:r>
      <w:proofErr w:type="spellStart"/>
      <w:r w:rsidRPr="00E109E4">
        <w:rPr>
          <w:sz w:val="18"/>
          <w:szCs w:val="18"/>
        </w:rPr>
        <w:t>development</w:t>
      </w:r>
      <w:proofErr w:type="spellEnd"/>
      <w:r w:rsidRPr="00E109E4">
        <w:rPr>
          <w:sz w:val="18"/>
          <w:szCs w:val="18"/>
        </w:rPr>
        <w:t xml:space="preserve"> </w:t>
      </w:r>
      <w:proofErr w:type="spellStart"/>
      <w:r w:rsidRPr="00E109E4">
        <w:rPr>
          <w:sz w:val="18"/>
          <w:szCs w:val="18"/>
        </w:rPr>
        <w:t>of</w:t>
      </w:r>
      <w:proofErr w:type="spellEnd"/>
      <w:r w:rsidRPr="00E109E4">
        <w:rPr>
          <w:sz w:val="18"/>
          <w:szCs w:val="18"/>
        </w:rPr>
        <w:t xml:space="preserve"> fuzzy </w:t>
      </w:r>
      <w:proofErr w:type="spellStart"/>
      <w:r w:rsidRPr="00E109E4">
        <w:rPr>
          <w:sz w:val="18"/>
          <w:szCs w:val="18"/>
        </w:rPr>
        <w:t>random</w:t>
      </w:r>
      <w:proofErr w:type="spellEnd"/>
      <w:r w:rsidRPr="00E109E4">
        <w:rPr>
          <w:sz w:val="18"/>
          <w:szCs w:val="18"/>
        </w:rPr>
        <w:t xml:space="preserve"> variables. Fuzzy Sets </w:t>
      </w:r>
      <w:proofErr w:type="spellStart"/>
      <w:r w:rsidRPr="00E109E4">
        <w:rPr>
          <w:sz w:val="18"/>
          <w:szCs w:val="18"/>
        </w:rPr>
        <w:t>Syst</w:t>
      </w:r>
      <w:proofErr w:type="spellEnd"/>
      <w:r w:rsidRPr="00E109E4">
        <w:rPr>
          <w:sz w:val="18"/>
          <w:szCs w:val="18"/>
        </w:rPr>
        <w:t>., 157 (19): 2546-2557.</w:t>
      </w:r>
    </w:p>
    <w:p w14:paraId="2FD38C86" w14:textId="55E75119" w:rsidR="00DB46C8" w:rsidRPr="00817BA4" w:rsidRDefault="00DB46C8" w:rsidP="00E109E4">
      <w:pPr>
        <w:pStyle w:val="texto"/>
        <w:numPr>
          <w:ilvl w:val="0"/>
          <w:numId w:val="24"/>
        </w:numPr>
        <w:spacing w:after="0" w:line="200" w:lineRule="exact"/>
        <w:ind w:left="284" w:hanging="284"/>
        <w:rPr>
          <w:sz w:val="18"/>
          <w:szCs w:val="18"/>
        </w:rPr>
      </w:pPr>
      <w:r w:rsidRPr="00817BA4">
        <w:rPr>
          <w:color w:val="000000"/>
          <w:sz w:val="18"/>
          <w:szCs w:val="18"/>
          <w:shd w:val="clear" w:color="auto" w:fill="FFFFFF"/>
        </w:rPr>
        <w:t>González-Rodríguez, G.</w:t>
      </w:r>
      <w:r w:rsidR="00817BA4">
        <w:rPr>
          <w:color w:val="000000"/>
          <w:sz w:val="18"/>
          <w:szCs w:val="18"/>
          <w:shd w:val="clear" w:color="auto" w:fill="FFFFFF"/>
        </w:rPr>
        <w:t>,</w:t>
      </w:r>
      <w:r w:rsidRPr="00817BA4">
        <w:rPr>
          <w:color w:val="000000"/>
          <w:sz w:val="18"/>
          <w:szCs w:val="18"/>
          <w:shd w:val="clear" w:color="auto" w:fill="FFFFFF"/>
        </w:rPr>
        <w:t xml:space="preserve"> </w:t>
      </w:r>
      <w:proofErr w:type="spellStart"/>
      <w:r w:rsidRPr="00817BA4">
        <w:rPr>
          <w:color w:val="000000"/>
          <w:sz w:val="18"/>
          <w:szCs w:val="18"/>
          <w:shd w:val="clear" w:color="auto" w:fill="FFFFFF"/>
        </w:rPr>
        <w:t>Colubi</w:t>
      </w:r>
      <w:proofErr w:type="spellEnd"/>
      <w:r w:rsidRPr="00817BA4">
        <w:rPr>
          <w:color w:val="000000"/>
          <w:sz w:val="18"/>
          <w:szCs w:val="18"/>
          <w:shd w:val="clear" w:color="auto" w:fill="FFFFFF"/>
        </w:rPr>
        <w:t>, A.</w:t>
      </w:r>
      <w:r w:rsidR="00817BA4">
        <w:rPr>
          <w:color w:val="000000"/>
          <w:sz w:val="18"/>
          <w:szCs w:val="18"/>
          <w:shd w:val="clear" w:color="auto" w:fill="FFFFFF"/>
        </w:rPr>
        <w:t xml:space="preserve"> and</w:t>
      </w:r>
      <w:r w:rsidRPr="00817BA4">
        <w:rPr>
          <w:color w:val="000000"/>
          <w:sz w:val="18"/>
          <w:szCs w:val="18"/>
          <w:shd w:val="clear" w:color="auto" w:fill="FFFFFF"/>
        </w:rPr>
        <w:t xml:space="preserve"> Gil, M.Á. (2012). </w:t>
      </w:r>
      <w:hyperlink r:id="rId16" w:history="1">
        <w:r w:rsidRPr="00817BA4">
          <w:rPr>
            <w:rStyle w:val="Hipervnculo"/>
            <w:color w:val="000000"/>
            <w:sz w:val="18"/>
            <w:szCs w:val="18"/>
            <w:u w:val="none"/>
            <w:shd w:val="clear" w:color="auto" w:fill="FFFFFF"/>
          </w:rPr>
          <w:t xml:space="preserve">Fuzzy data </w:t>
        </w:r>
        <w:proofErr w:type="spellStart"/>
        <w:r w:rsidRPr="00817BA4">
          <w:rPr>
            <w:rStyle w:val="Hipervnculo"/>
            <w:color w:val="000000"/>
            <w:sz w:val="18"/>
            <w:szCs w:val="18"/>
            <w:u w:val="none"/>
            <w:shd w:val="clear" w:color="auto" w:fill="FFFFFF"/>
          </w:rPr>
          <w:t>treated</w:t>
        </w:r>
        <w:proofErr w:type="spellEnd"/>
        <w:r w:rsidRPr="00817BA4">
          <w:rPr>
            <w:rStyle w:val="Hipervnculo"/>
            <w:color w:val="000000"/>
            <w:sz w:val="18"/>
            <w:szCs w:val="18"/>
            <w:u w:val="none"/>
            <w:shd w:val="clear" w:color="auto" w:fill="FFFFFF"/>
          </w:rPr>
          <w:t xml:space="preserve"> as </w:t>
        </w:r>
        <w:proofErr w:type="spellStart"/>
        <w:r w:rsidRPr="00817BA4">
          <w:rPr>
            <w:rStyle w:val="Hipervnculo"/>
            <w:color w:val="000000"/>
            <w:sz w:val="18"/>
            <w:szCs w:val="18"/>
            <w:u w:val="none"/>
            <w:shd w:val="clear" w:color="auto" w:fill="FFFFFF"/>
          </w:rPr>
          <w:t>functional</w:t>
        </w:r>
        <w:proofErr w:type="spellEnd"/>
        <w:r w:rsidRPr="00817BA4">
          <w:rPr>
            <w:rStyle w:val="Hipervnculo"/>
            <w:color w:val="000000"/>
            <w:sz w:val="18"/>
            <w:szCs w:val="18"/>
            <w:u w:val="none"/>
            <w:shd w:val="clear" w:color="auto" w:fill="FFFFFF"/>
          </w:rPr>
          <w:t xml:space="preserve"> data. </w:t>
        </w:r>
        <w:r w:rsidR="00D94B3F">
          <w:rPr>
            <w:rStyle w:val="Hipervnculo"/>
            <w:color w:val="000000"/>
            <w:sz w:val="18"/>
            <w:szCs w:val="18"/>
            <w:u w:val="none"/>
            <w:shd w:val="clear" w:color="auto" w:fill="FFFFFF"/>
          </w:rPr>
          <w:t xml:space="preserve">                       </w:t>
        </w:r>
        <w:r w:rsidRPr="00817BA4">
          <w:rPr>
            <w:rStyle w:val="Hipervnculo"/>
            <w:color w:val="000000"/>
            <w:sz w:val="18"/>
            <w:szCs w:val="18"/>
            <w:u w:val="none"/>
            <w:shd w:val="clear" w:color="auto" w:fill="FFFFFF"/>
          </w:rPr>
          <w:t xml:space="preserve">A </w:t>
        </w:r>
        <w:proofErr w:type="spellStart"/>
        <w:r w:rsidRPr="00817BA4">
          <w:rPr>
            <w:rStyle w:val="Hipervnculo"/>
            <w:color w:val="000000"/>
            <w:sz w:val="18"/>
            <w:szCs w:val="18"/>
            <w:u w:val="none"/>
            <w:shd w:val="clear" w:color="auto" w:fill="FFFFFF"/>
          </w:rPr>
          <w:t>one-way</w:t>
        </w:r>
        <w:proofErr w:type="spellEnd"/>
        <w:r w:rsidRPr="00817BA4">
          <w:rPr>
            <w:rStyle w:val="Hipervnculo"/>
            <w:color w:val="000000"/>
            <w:sz w:val="18"/>
            <w:szCs w:val="18"/>
            <w:u w:val="none"/>
            <w:shd w:val="clear" w:color="auto" w:fill="FFFFFF"/>
          </w:rPr>
          <w:t xml:space="preserve"> ANOVA test </w:t>
        </w:r>
        <w:proofErr w:type="spellStart"/>
        <w:r w:rsidRPr="00817BA4">
          <w:rPr>
            <w:rStyle w:val="Hipervnculo"/>
            <w:color w:val="000000"/>
            <w:sz w:val="18"/>
            <w:szCs w:val="18"/>
            <w:u w:val="none"/>
            <w:shd w:val="clear" w:color="auto" w:fill="FFFFFF"/>
          </w:rPr>
          <w:t>approach</w:t>
        </w:r>
        <w:proofErr w:type="spellEnd"/>
        <w:r w:rsidRPr="00817BA4">
          <w:rPr>
            <w:rStyle w:val="Hipervnculo"/>
            <w:color w:val="000000"/>
            <w:sz w:val="18"/>
            <w:szCs w:val="18"/>
            <w:u w:val="none"/>
            <w:shd w:val="clear" w:color="auto" w:fill="FFFFFF"/>
          </w:rPr>
          <w:t>.</w:t>
        </w:r>
      </w:hyperlink>
      <w:r w:rsidRPr="00817BA4">
        <w:rPr>
          <w:color w:val="000000"/>
          <w:sz w:val="18"/>
          <w:szCs w:val="18"/>
          <w:shd w:val="clear" w:color="auto" w:fill="FFFFFF"/>
        </w:rPr>
        <w:t> </w:t>
      </w:r>
      <w:r w:rsidR="00817BA4">
        <w:rPr>
          <w:rStyle w:val="nfasis"/>
          <w:color w:val="000000"/>
          <w:sz w:val="18"/>
          <w:szCs w:val="18"/>
          <w:shd w:val="clear" w:color="auto" w:fill="FFFFFF"/>
        </w:rPr>
        <w:t xml:space="preserve"> </w:t>
      </w:r>
      <w:r w:rsidR="00817BA4">
        <w:rPr>
          <w:rStyle w:val="nfasis"/>
          <w:i w:val="0"/>
          <w:iCs w:val="0"/>
          <w:color w:val="000000"/>
          <w:sz w:val="18"/>
          <w:szCs w:val="18"/>
          <w:shd w:val="clear" w:color="auto" w:fill="FFFFFF"/>
        </w:rPr>
        <w:t xml:space="preserve">Comp. </w:t>
      </w:r>
      <w:proofErr w:type="spellStart"/>
      <w:r w:rsidR="00817BA4">
        <w:rPr>
          <w:rStyle w:val="nfasis"/>
          <w:i w:val="0"/>
          <w:iCs w:val="0"/>
          <w:color w:val="000000"/>
          <w:sz w:val="18"/>
          <w:szCs w:val="18"/>
          <w:shd w:val="clear" w:color="auto" w:fill="FFFFFF"/>
        </w:rPr>
        <w:t>Statist</w:t>
      </w:r>
      <w:proofErr w:type="spellEnd"/>
      <w:r w:rsidR="00817BA4">
        <w:rPr>
          <w:rStyle w:val="nfasis"/>
          <w:i w:val="0"/>
          <w:iCs w:val="0"/>
          <w:color w:val="000000"/>
          <w:sz w:val="18"/>
          <w:szCs w:val="18"/>
          <w:shd w:val="clear" w:color="auto" w:fill="FFFFFF"/>
        </w:rPr>
        <w:t>. Data Anal.</w:t>
      </w:r>
      <w:r w:rsidRPr="00817BA4">
        <w:rPr>
          <w:color w:val="000000"/>
          <w:sz w:val="18"/>
          <w:szCs w:val="18"/>
          <w:shd w:val="clear" w:color="auto" w:fill="FFFFFF"/>
        </w:rPr>
        <w:t xml:space="preserve"> 56</w:t>
      </w:r>
      <w:r w:rsidR="00817BA4">
        <w:rPr>
          <w:color w:val="000000"/>
          <w:sz w:val="18"/>
          <w:szCs w:val="18"/>
          <w:shd w:val="clear" w:color="auto" w:fill="FFFFFF"/>
        </w:rPr>
        <w:t xml:space="preserve"> </w:t>
      </w:r>
      <w:r w:rsidRPr="00817BA4">
        <w:rPr>
          <w:color w:val="000000"/>
          <w:sz w:val="18"/>
          <w:szCs w:val="18"/>
          <w:shd w:val="clear" w:color="auto" w:fill="FFFFFF"/>
        </w:rPr>
        <w:t>(4</w:t>
      </w:r>
      <w:r w:rsidR="00D94B3F">
        <w:rPr>
          <w:color w:val="000000"/>
          <w:sz w:val="18"/>
          <w:szCs w:val="18"/>
          <w:shd w:val="clear" w:color="auto" w:fill="FFFFFF"/>
        </w:rPr>
        <w:t>)</w:t>
      </w:r>
      <w:r w:rsidR="00817BA4">
        <w:rPr>
          <w:color w:val="000000"/>
          <w:sz w:val="18"/>
          <w:szCs w:val="18"/>
          <w:shd w:val="clear" w:color="auto" w:fill="FFFFFF"/>
        </w:rPr>
        <w:t>:</w:t>
      </w:r>
      <w:r w:rsidRPr="00817BA4">
        <w:rPr>
          <w:color w:val="000000"/>
          <w:sz w:val="18"/>
          <w:szCs w:val="18"/>
          <w:shd w:val="clear" w:color="auto" w:fill="FFFFFF"/>
        </w:rPr>
        <w:t xml:space="preserve"> 943</w:t>
      </w:r>
      <w:r w:rsidR="00817BA4">
        <w:rPr>
          <w:rFonts w:cs="Bookman Old Style"/>
          <w:color w:val="000000"/>
          <w:sz w:val="18"/>
          <w:szCs w:val="18"/>
          <w:shd w:val="clear" w:color="auto" w:fill="FFFFFF"/>
        </w:rPr>
        <w:t>-</w:t>
      </w:r>
      <w:r w:rsidRPr="00817BA4">
        <w:rPr>
          <w:color w:val="000000"/>
          <w:sz w:val="18"/>
          <w:szCs w:val="18"/>
          <w:shd w:val="clear" w:color="auto" w:fill="FFFFFF"/>
        </w:rPr>
        <w:t>955.</w:t>
      </w:r>
    </w:p>
    <w:p w14:paraId="12894C31" w14:textId="3D8CF4C2" w:rsidR="00145D1D" w:rsidRDefault="00145D1D" w:rsidP="00E109E4">
      <w:pPr>
        <w:pStyle w:val="lista1"/>
        <w:numPr>
          <w:ilvl w:val="0"/>
          <w:numId w:val="24"/>
        </w:numPr>
        <w:spacing w:before="0" w:beforeAutospacing="0" w:after="0" w:afterAutospacing="0" w:line="200" w:lineRule="exact"/>
        <w:ind w:left="284" w:hanging="284"/>
        <w:jc w:val="both"/>
        <w:rPr>
          <w:rFonts w:ascii="Bookman Old Style" w:hAnsi="Bookman Old Style"/>
          <w:color w:val="000000"/>
          <w:sz w:val="18"/>
          <w:szCs w:val="18"/>
        </w:rPr>
      </w:pPr>
      <w:proofErr w:type="spellStart"/>
      <w:r w:rsidRPr="00817BA4">
        <w:rPr>
          <w:rFonts w:ascii="Bookman Old Style" w:hAnsi="Bookman Old Style"/>
          <w:color w:val="000000"/>
          <w:sz w:val="18"/>
          <w:szCs w:val="18"/>
        </w:rPr>
        <w:t>Lubiano</w:t>
      </w:r>
      <w:proofErr w:type="spellEnd"/>
      <w:r w:rsidRPr="00817BA4">
        <w:rPr>
          <w:rFonts w:ascii="Bookman Old Style" w:hAnsi="Bookman Old Style"/>
          <w:color w:val="000000"/>
          <w:sz w:val="18"/>
          <w:szCs w:val="18"/>
        </w:rPr>
        <w:t xml:space="preserve">, M.A., </w:t>
      </w:r>
      <w:r w:rsidR="00B7067C">
        <w:rPr>
          <w:rFonts w:ascii="Bookman Old Style" w:hAnsi="Bookman Old Style"/>
          <w:color w:val="000000"/>
          <w:sz w:val="18"/>
          <w:szCs w:val="18"/>
        </w:rPr>
        <w:t>d</w:t>
      </w:r>
      <w:r w:rsidRPr="00817BA4">
        <w:rPr>
          <w:rFonts w:ascii="Bookman Old Style" w:hAnsi="Bookman Old Style"/>
          <w:color w:val="000000"/>
          <w:sz w:val="18"/>
          <w:szCs w:val="18"/>
        </w:rPr>
        <w:t xml:space="preserve">e la Rosa de </w:t>
      </w:r>
      <w:proofErr w:type="spellStart"/>
      <w:r w:rsidRPr="00817BA4">
        <w:rPr>
          <w:rFonts w:ascii="Bookman Old Style" w:hAnsi="Bookman Old Style"/>
          <w:color w:val="000000"/>
          <w:sz w:val="18"/>
          <w:szCs w:val="18"/>
        </w:rPr>
        <w:t>Sáa</w:t>
      </w:r>
      <w:proofErr w:type="spellEnd"/>
      <w:r w:rsidRPr="00817BA4">
        <w:rPr>
          <w:rFonts w:ascii="Bookman Old Style" w:hAnsi="Bookman Old Style"/>
          <w:color w:val="000000"/>
          <w:sz w:val="18"/>
          <w:szCs w:val="18"/>
        </w:rPr>
        <w:t xml:space="preserve">, S., Montenegro, M., </w:t>
      </w:r>
      <w:proofErr w:type="spellStart"/>
      <w:r w:rsidRPr="00817BA4">
        <w:rPr>
          <w:rFonts w:ascii="Bookman Old Style" w:hAnsi="Bookman Old Style"/>
          <w:color w:val="000000"/>
          <w:sz w:val="18"/>
          <w:szCs w:val="18"/>
        </w:rPr>
        <w:t>Sinova</w:t>
      </w:r>
      <w:proofErr w:type="spellEnd"/>
      <w:r w:rsidRPr="00817BA4">
        <w:rPr>
          <w:rFonts w:ascii="Bookman Old Style" w:hAnsi="Bookman Old Style"/>
          <w:color w:val="000000"/>
          <w:sz w:val="18"/>
          <w:szCs w:val="18"/>
        </w:rPr>
        <w:t>, B.</w:t>
      </w:r>
      <w:r w:rsidR="00A16093">
        <w:rPr>
          <w:rFonts w:ascii="Bookman Old Style" w:hAnsi="Bookman Old Style"/>
          <w:color w:val="000000"/>
          <w:sz w:val="18"/>
          <w:szCs w:val="18"/>
        </w:rPr>
        <w:t xml:space="preserve"> and</w:t>
      </w:r>
      <w:r w:rsidRPr="00817BA4">
        <w:rPr>
          <w:rFonts w:ascii="Bookman Old Style" w:hAnsi="Bookman Old Style"/>
          <w:color w:val="000000"/>
          <w:sz w:val="18"/>
          <w:szCs w:val="18"/>
        </w:rPr>
        <w:t xml:space="preserve"> Gil, M.Á. (2016).</w:t>
      </w:r>
      <w:r w:rsidR="005D5C04">
        <w:rPr>
          <w:rFonts w:ascii="Bookman Old Style" w:hAnsi="Bookman Old Style"/>
          <w:color w:val="000000"/>
          <w:sz w:val="18"/>
          <w:szCs w:val="18"/>
        </w:rPr>
        <w:t xml:space="preserve"> </w:t>
      </w:r>
      <w:hyperlink r:id="rId17" w:history="1">
        <w:r w:rsidRPr="00817BA4">
          <w:rPr>
            <w:rStyle w:val="Hipervnculo"/>
            <w:rFonts w:ascii="Bookman Old Style" w:hAnsi="Bookman Old Style"/>
            <w:color w:val="000000"/>
            <w:sz w:val="18"/>
            <w:szCs w:val="18"/>
            <w:u w:val="none"/>
          </w:rPr>
          <w:t xml:space="preserve">Descriptive </w:t>
        </w:r>
        <w:proofErr w:type="spellStart"/>
        <w:r w:rsidRPr="00817BA4">
          <w:rPr>
            <w:rStyle w:val="Hipervnculo"/>
            <w:rFonts w:ascii="Bookman Old Style" w:hAnsi="Bookman Old Style"/>
            <w:color w:val="000000"/>
            <w:sz w:val="18"/>
            <w:szCs w:val="18"/>
            <w:u w:val="none"/>
          </w:rPr>
          <w:t>analysis</w:t>
        </w:r>
        <w:proofErr w:type="spellEnd"/>
        <w:r w:rsidRPr="00817BA4">
          <w:rPr>
            <w:rStyle w:val="Hipervnculo"/>
            <w:rFonts w:ascii="Bookman Old Style" w:hAnsi="Bookman Old Style"/>
            <w:color w:val="000000"/>
            <w:sz w:val="18"/>
            <w:szCs w:val="18"/>
            <w:u w:val="none"/>
          </w:rPr>
          <w:t xml:space="preserve"> </w:t>
        </w:r>
        <w:proofErr w:type="spellStart"/>
        <w:r w:rsidRPr="00817BA4">
          <w:rPr>
            <w:rStyle w:val="Hipervnculo"/>
            <w:rFonts w:ascii="Bookman Old Style" w:hAnsi="Bookman Old Style"/>
            <w:color w:val="000000"/>
            <w:sz w:val="18"/>
            <w:szCs w:val="18"/>
            <w:u w:val="none"/>
          </w:rPr>
          <w:t>of</w:t>
        </w:r>
        <w:proofErr w:type="spellEnd"/>
        <w:r w:rsidRPr="00817BA4">
          <w:rPr>
            <w:rStyle w:val="Hipervnculo"/>
            <w:rFonts w:ascii="Bookman Old Style" w:hAnsi="Bookman Old Style"/>
            <w:color w:val="000000"/>
            <w:sz w:val="18"/>
            <w:szCs w:val="18"/>
            <w:u w:val="none"/>
          </w:rPr>
          <w:t xml:space="preserve"> responses to </w:t>
        </w:r>
        <w:proofErr w:type="spellStart"/>
        <w:r w:rsidRPr="00817BA4">
          <w:rPr>
            <w:rStyle w:val="Hipervnculo"/>
            <w:rFonts w:ascii="Bookman Old Style" w:hAnsi="Bookman Old Style"/>
            <w:color w:val="000000"/>
            <w:sz w:val="18"/>
            <w:szCs w:val="18"/>
            <w:u w:val="none"/>
          </w:rPr>
          <w:t>items</w:t>
        </w:r>
        <w:proofErr w:type="spellEnd"/>
        <w:r w:rsidRPr="00817BA4">
          <w:rPr>
            <w:rStyle w:val="Hipervnculo"/>
            <w:rFonts w:ascii="Bookman Old Style" w:hAnsi="Bookman Old Style"/>
            <w:color w:val="000000"/>
            <w:sz w:val="18"/>
            <w:szCs w:val="18"/>
            <w:u w:val="none"/>
          </w:rPr>
          <w:t xml:space="preserve"> in </w:t>
        </w:r>
        <w:proofErr w:type="spellStart"/>
        <w:r w:rsidRPr="00817BA4">
          <w:rPr>
            <w:rStyle w:val="Hipervnculo"/>
            <w:rFonts w:ascii="Bookman Old Style" w:hAnsi="Bookman Old Style"/>
            <w:color w:val="000000"/>
            <w:sz w:val="18"/>
            <w:szCs w:val="18"/>
            <w:u w:val="none"/>
          </w:rPr>
          <w:t>questionnaires</w:t>
        </w:r>
        <w:proofErr w:type="spellEnd"/>
        <w:r w:rsidRPr="00817BA4">
          <w:rPr>
            <w:rStyle w:val="Hipervnculo"/>
            <w:rFonts w:ascii="Bookman Old Style" w:hAnsi="Bookman Old Style"/>
            <w:color w:val="000000"/>
            <w:sz w:val="18"/>
            <w:szCs w:val="18"/>
            <w:u w:val="none"/>
          </w:rPr>
          <w:t xml:space="preserve">. </w:t>
        </w:r>
        <w:proofErr w:type="spellStart"/>
        <w:r w:rsidRPr="00817BA4">
          <w:rPr>
            <w:rStyle w:val="Hipervnculo"/>
            <w:rFonts w:ascii="Bookman Old Style" w:hAnsi="Bookman Old Style"/>
            <w:color w:val="000000"/>
            <w:sz w:val="18"/>
            <w:szCs w:val="18"/>
            <w:u w:val="none"/>
          </w:rPr>
          <w:t>Why</w:t>
        </w:r>
        <w:proofErr w:type="spellEnd"/>
        <w:r w:rsidRPr="00817BA4">
          <w:rPr>
            <w:rStyle w:val="Hipervnculo"/>
            <w:rFonts w:ascii="Bookman Old Style" w:hAnsi="Bookman Old Style"/>
            <w:color w:val="000000"/>
            <w:sz w:val="18"/>
            <w:szCs w:val="18"/>
            <w:u w:val="none"/>
          </w:rPr>
          <w:t xml:space="preserve"> </w:t>
        </w:r>
        <w:proofErr w:type="spellStart"/>
        <w:r w:rsidRPr="00817BA4">
          <w:rPr>
            <w:rStyle w:val="Hipervnculo"/>
            <w:rFonts w:ascii="Bookman Old Style" w:hAnsi="Bookman Old Style"/>
            <w:color w:val="000000"/>
            <w:sz w:val="18"/>
            <w:szCs w:val="18"/>
            <w:u w:val="none"/>
          </w:rPr>
          <w:t>not</w:t>
        </w:r>
        <w:proofErr w:type="spellEnd"/>
        <w:r w:rsidRPr="00817BA4">
          <w:rPr>
            <w:rStyle w:val="Hipervnculo"/>
            <w:rFonts w:ascii="Bookman Old Style" w:hAnsi="Bookman Old Style"/>
            <w:color w:val="000000"/>
            <w:sz w:val="18"/>
            <w:szCs w:val="18"/>
            <w:u w:val="none"/>
          </w:rPr>
          <w:t xml:space="preserve"> a fuzzy rating </w:t>
        </w:r>
        <w:proofErr w:type="spellStart"/>
        <w:r w:rsidRPr="00817BA4">
          <w:rPr>
            <w:rStyle w:val="Hipervnculo"/>
            <w:rFonts w:ascii="Bookman Old Style" w:hAnsi="Bookman Old Style"/>
            <w:color w:val="000000"/>
            <w:sz w:val="18"/>
            <w:szCs w:val="18"/>
            <w:u w:val="none"/>
          </w:rPr>
          <w:t>scale</w:t>
        </w:r>
        <w:proofErr w:type="spellEnd"/>
        <w:r w:rsidRPr="00817BA4">
          <w:rPr>
            <w:rStyle w:val="Hipervnculo"/>
            <w:rFonts w:ascii="Bookman Old Style" w:hAnsi="Bookman Old Style"/>
            <w:color w:val="000000"/>
            <w:sz w:val="18"/>
            <w:szCs w:val="18"/>
            <w:u w:val="none"/>
          </w:rPr>
          <w:t>?</w:t>
        </w:r>
      </w:hyperlink>
      <w:r w:rsidRPr="00817BA4">
        <w:rPr>
          <w:rFonts w:ascii="Bookman Old Style" w:hAnsi="Bookman Old Style"/>
          <w:color w:val="000000"/>
          <w:sz w:val="18"/>
          <w:szCs w:val="18"/>
        </w:rPr>
        <w:t> </w:t>
      </w:r>
      <w:proofErr w:type="spellStart"/>
      <w:r w:rsidR="00E73DA2" w:rsidRPr="00E73DA2">
        <w:rPr>
          <w:rStyle w:val="nfasis"/>
          <w:rFonts w:ascii="Bookman Old Style" w:hAnsi="Bookman Old Style"/>
          <w:i w:val="0"/>
          <w:iCs w:val="0"/>
          <w:color w:val="000000"/>
          <w:sz w:val="18"/>
          <w:szCs w:val="18"/>
        </w:rPr>
        <w:t>Inf</w:t>
      </w:r>
      <w:proofErr w:type="spellEnd"/>
      <w:r w:rsidR="00E73DA2" w:rsidRPr="00E73DA2">
        <w:rPr>
          <w:rStyle w:val="nfasis"/>
          <w:rFonts w:ascii="Bookman Old Style" w:hAnsi="Bookman Old Style"/>
          <w:i w:val="0"/>
          <w:iCs w:val="0"/>
          <w:color w:val="000000"/>
          <w:sz w:val="18"/>
          <w:szCs w:val="18"/>
        </w:rPr>
        <w:t xml:space="preserve">. </w:t>
      </w:r>
      <w:proofErr w:type="spellStart"/>
      <w:r w:rsidR="00E73DA2" w:rsidRPr="00E73DA2">
        <w:rPr>
          <w:rStyle w:val="nfasis"/>
          <w:rFonts w:ascii="Bookman Old Style" w:hAnsi="Bookman Old Style"/>
          <w:i w:val="0"/>
          <w:iCs w:val="0"/>
          <w:color w:val="000000"/>
          <w:sz w:val="18"/>
          <w:szCs w:val="18"/>
        </w:rPr>
        <w:t>Sci</w:t>
      </w:r>
      <w:proofErr w:type="spellEnd"/>
      <w:r w:rsidR="00E73DA2" w:rsidRPr="00E73DA2">
        <w:rPr>
          <w:rStyle w:val="nfasis"/>
          <w:rFonts w:ascii="Bookman Old Style" w:hAnsi="Bookman Old Style"/>
          <w:i w:val="0"/>
          <w:iCs w:val="0"/>
          <w:color w:val="000000"/>
          <w:sz w:val="18"/>
          <w:szCs w:val="18"/>
        </w:rPr>
        <w:t>.</w:t>
      </w:r>
      <w:r w:rsidR="00E73DA2">
        <w:rPr>
          <w:rFonts w:ascii="Bookman Old Style" w:hAnsi="Bookman Old Style"/>
          <w:color w:val="000000"/>
          <w:sz w:val="18"/>
          <w:szCs w:val="18"/>
        </w:rPr>
        <w:t xml:space="preserve"> </w:t>
      </w:r>
      <w:r w:rsidR="005D5C04">
        <w:rPr>
          <w:rFonts w:ascii="Bookman Old Style" w:hAnsi="Bookman Old Style"/>
          <w:color w:val="000000"/>
          <w:sz w:val="18"/>
          <w:szCs w:val="18"/>
        </w:rPr>
        <w:t xml:space="preserve">                                    </w:t>
      </w:r>
      <w:r w:rsidRPr="00817BA4">
        <w:rPr>
          <w:rFonts w:ascii="Bookman Old Style" w:hAnsi="Bookman Old Style"/>
          <w:color w:val="000000"/>
          <w:sz w:val="18"/>
          <w:szCs w:val="18"/>
        </w:rPr>
        <w:t>360</w:t>
      </w:r>
      <w:r w:rsidR="00E73DA2">
        <w:rPr>
          <w:rFonts w:ascii="Bookman Old Style" w:hAnsi="Bookman Old Style"/>
          <w:color w:val="000000"/>
          <w:sz w:val="18"/>
          <w:szCs w:val="18"/>
        </w:rPr>
        <w:t xml:space="preserve">: </w:t>
      </w:r>
      <w:r w:rsidRPr="00817BA4">
        <w:rPr>
          <w:rFonts w:ascii="Bookman Old Style" w:hAnsi="Bookman Old Style"/>
          <w:color w:val="000000"/>
          <w:sz w:val="18"/>
          <w:szCs w:val="18"/>
        </w:rPr>
        <w:t>131-148</w:t>
      </w:r>
      <w:r w:rsidR="00E73DA2">
        <w:rPr>
          <w:rFonts w:ascii="Bookman Old Style" w:hAnsi="Bookman Old Style"/>
          <w:color w:val="000000"/>
          <w:sz w:val="18"/>
          <w:szCs w:val="18"/>
        </w:rPr>
        <w:t>.</w:t>
      </w:r>
    </w:p>
    <w:p w14:paraId="4BE9800B" w14:textId="6609EED0" w:rsidR="00F2067F" w:rsidRPr="00F2067F" w:rsidRDefault="00F2067F" w:rsidP="00F2067F">
      <w:pPr>
        <w:pStyle w:val="texto"/>
        <w:numPr>
          <w:ilvl w:val="0"/>
          <w:numId w:val="24"/>
        </w:numPr>
        <w:spacing w:after="0" w:line="200" w:lineRule="exact"/>
        <w:ind w:left="284" w:hanging="284"/>
        <w:rPr>
          <w:sz w:val="18"/>
          <w:szCs w:val="18"/>
        </w:rPr>
      </w:pPr>
      <w:proofErr w:type="spellStart"/>
      <w:r w:rsidRPr="00817BA4">
        <w:rPr>
          <w:color w:val="000000"/>
          <w:sz w:val="18"/>
          <w:szCs w:val="18"/>
          <w:shd w:val="clear" w:color="auto" w:fill="FFFFFF"/>
        </w:rPr>
        <w:t>Lubiano</w:t>
      </w:r>
      <w:proofErr w:type="spellEnd"/>
      <w:r w:rsidRPr="00817BA4">
        <w:rPr>
          <w:color w:val="000000"/>
          <w:sz w:val="18"/>
          <w:szCs w:val="18"/>
          <w:shd w:val="clear" w:color="auto" w:fill="FFFFFF"/>
        </w:rPr>
        <w:t>, M.A.</w:t>
      </w:r>
      <w:r>
        <w:rPr>
          <w:color w:val="000000"/>
          <w:sz w:val="18"/>
          <w:szCs w:val="18"/>
          <w:shd w:val="clear" w:color="auto" w:fill="FFFFFF"/>
        </w:rPr>
        <w:t>,</w:t>
      </w:r>
      <w:r w:rsidRPr="00817BA4">
        <w:rPr>
          <w:color w:val="000000"/>
          <w:sz w:val="18"/>
          <w:szCs w:val="18"/>
          <w:shd w:val="clear" w:color="auto" w:fill="FFFFFF"/>
        </w:rPr>
        <w:t xml:space="preserve"> García-Izquierdo, A.L.</w:t>
      </w:r>
      <w:r>
        <w:rPr>
          <w:color w:val="000000"/>
          <w:sz w:val="18"/>
          <w:szCs w:val="18"/>
          <w:shd w:val="clear" w:color="auto" w:fill="FFFFFF"/>
        </w:rPr>
        <w:t xml:space="preserve"> and</w:t>
      </w:r>
      <w:r w:rsidRPr="00817BA4">
        <w:rPr>
          <w:color w:val="000000"/>
          <w:sz w:val="18"/>
          <w:szCs w:val="18"/>
          <w:shd w:val="clear" w:color="auto" w:fill="FFFFFF"/>
        </w:rPr>
        <w:t xml:space="preserve"> Gil, M.Á. (2021). </w:t>
      </w:r>
      <w:hyperlink r:id="rId18" w:history="1">
        <w:r w:rsidRPr="00817BA4">
          <w:rPr>
            <w:rStyle w:val="Hipervnculo"/>
            <w:color w:val="000000"/>
            <w:sz w:val="18"/>
            <w:szCs w:val="18"/>
            <w:u w:val="none"/>
            <w:shd w:val="clear" w:color="auto" w:fill="FFFFFF"/>
          </w:rPr>
          <w:t xml:space="preserve">Fuzzy rating </w:t>
        </w:r>
        <w:proofErr w:type="spellStart"/>
        <w:r w:rsidRPr="00817BA4">
          <w:rPr>
            <w:rStyle w:val="Hipervnculo"/>
            <w:color w:val="000000"/>
            <w:sz w:val="18"/>
            <w:szCs w:val="18"/>
            <w:u w:val="none"/>
            <w:shd w:val="clear" w:color="auto" w:fill="FFFFFF"/>
          </w:rPr>
          <w:t>scales</w:t>
        </w:r>
        <w:proofErr w:type="spellEnd"/>
        <w:r w:rsidRPr="00817BA4">
          <w:rPr>
            <w:rStyle w:val="Hipervnculo"/>
            <w:color w:val="000000"/>
            <w:sz w:val="18"/>
            <w:szCs w:val="18"/>
            <w:u w:val="none"/>
            <w:shd w:val="clear" w:color="auto" w:fill="FFFFFF"/>
          </w:rPr>
          <w:t xml:space="preserve">: </w:t>
        </w:r>
        <w:proofErr w:type="spellStart"/>
        <w:r w:rsidRPr="00817BA4">
          <w:rPr>
            <w:rStyle w:val="Hipervnculo"/>
            <w:color w:val="000000"/>
            <w:sz w:val="18"/>
            <w:szCs w:val="18"/>
            <w:u w:val="none"/>
            <w:shd w:val="clear" w:color="auto" w:fill="FFFFFF"/>
          </w:rPr>
          <w:t>Does</w:t>
        </w:r>
        <w:proofErr w:type="spellEnd"/>
        <w:r w:rsidRPr="00817BA4">
          <w:rPr>
            <w:rStyle w:val="Hipervnculo"/>
            <w:color w:val="000000"/>
            <w:sz w:val="18"/>
            <w:szCs w:val="18"/>
            <w:u w:val="none"/>
            <w:shd w:val="clear" w:color="auto" w:fill="FFFFFF"/>
          </w:rPr>
          <w:t xml:space="preserve"> </w:t>
        </w:r>
        <w:proofErr w:type="spellStart"/>
        <w:r w:rsidRPr="00817BA4">
          <w:rPr>
            <w:rStyle w:val="Hipervnculo"/>
            <w:color w:val="000000"/>
            <w:sz w:val="18"/>
            <w:szCs w:val="18"/>
            <w:u w:val="none"/>
            <w:shd w:val="clear" w:color="auto" w:fill="FFFFFF"/>
          </w:rPr>
          <w:t>internal</w:t>
        </w:r>
        <w:proofErr w:type="spellEnd"/>
        <w:r w:rsidRPr="00817BA4">
          <w:rPr>
            <w:rStyle w:val="Hipervnculo"/>
            <w:color w:val="000000"/>
            <w:sz w:val="18"/>
            <w:szCs w:val="18"/>
            <w:u w:val="none"/>
            <w:shd w:val="clear" w:color="auto" w:fill="FFFFFF"/>
          </w:rPr>
          <w:t xml:space="preserve"> </w:t>
        </w:r>
        <w:proofErr w:type="spellStart"/>
        <w:r w:rsidRPr="00817BA4">
          <w:rPr>
            <w:rStyle w:val="Hipervnculo"/>
            <w:color w:val="000000"/>
            <w:sz w:val="18"/>
            <w:szCs w:val="18"/>
            <w:u w:val="none"/>
            <w:shd w:val="clear" w:color="auto" w:fill="FFFFFF"/>
          </w:rPr>
          <w:t>consistency</w:t>
        </w:r>
        <w:proofErr w:type="spellEnd"/>
        <w:r w:rsidRPr="00817BA4">
          <w:rPr>
            <w:rStyle w:val="Hipervnculo"/>
            <w:color w:val="000000"/>
            <w:sz w:val="18"/>
            <w:szCs w:val="18"/>
            <w:u w:val="none"/>
            <w:shd w:val="clear" w:color="auto" w:fill="FFFFFF"/>
          </w:rPr>
          <w:t xml:space="preserve"> </w:t>
        </w:r>
        <w:proofErr w:type="spellStart"/>
        <w:r w:rsidRPr="00817BA4">
          <w:rPr>
            <w:rStyle w:val="Hipervnculo"/>
            <w:color w:val="000000"/>
            <w:sz w:val="18"/>
            <w:szCs w:val="18"/>
            <w:u w:val="none"/>
            <w:shd w:val="clear" w:color="auto" w:fill="FFFFFF"/>
          </w:rPr>
          <w:t>of</w:t>
        </w:r>
        <w:proofErr w:type="spellEnd"/>
        <w:r w:rsidRPr="00817BA4">
          <w:rPr>
            <w:rStyle w:val="Hipervnculo"/>
            <w:color w:val="000000"/>
            <w:sz w:val="18"/>
            <w:szCs w:val="18"/>
            <w:u w:val="none"/>
            <w:shd w:val="clear" w:color="auto" w:fill="FFFFFF"/>
          </w:rPr>
          <w:t xml:space="preserve"> a </w:t>
        </w:r>
        <w:proofErr w:type="spellStart"/>
        <w:r w:rsidRPr="00817BA4">
          <w:rPr>
            <w:rStyle w:val="Hipervnculo"/>
            <w:color w:val="000000"/>
            <w:sz w:val="18"/>
            <w:szCs w:val="18"/>
            <w:u w:val="none"/>
            <w:shd w:val="clear" w:color="auto" w:fill="FFFFFF"/>
          </w:rPr>
          <w:t>measurement</w:t>
        </w:r>
        <w:proofErr w:type="spellEnd"/>
        <w:r w:rsidRPr="00817BA4">
          <w:rPr>
            <w:rStyle w:val="Hipervnculo"/>
            <w:color w:val="000000"/>
            <w:sz w:val="18"/>
            <w:szCs w:val="18"/>
            <w:u w:val="none"/>
            <w:shd w:val="clear" w:color="auto" w:fill="FFFFFF"/>
          </w:rPr>
          <w:t xml:space="preserve"> </w:t>
        </w:r>
        <w:proofErr w:type="spellStart"/>
        <w:r w:rsidRPr="00817BA4">
          <w:rPr>
            <w:rStyle w:val="Hipervnculo"/>
            <w:color w:val="000000"/>
            <w:sz w:val="18"/>
            <w:szCs w:val="18"/>
            <w:u w:val="none"/>
            <w:shd w:val="clear" w:color="auto" w:fill="FFFFFF"/>
          </w:rPr>
          <w:t>scale</w:t>
        </w:r>
        <w:proofErr w:type="spellEnd"/>
        <w:r w:rsidRPr="00817BA4">
          <w:rPr>
            <w:rStyle w:val="Hipervnculo"/>
            <w:color w:val="000000"/>
            <w:sz w:val="18"/>
            <w:szCs w:val="18"/>
            <w:u w:val="none"/>
            <w:shd w:val="clear" w:color="auto" w:fill="FFFFFF"/>
          </w:rPr>
          <w:t xml:space="preserve"> </w:t>
        </w:r>
        <w:proofErr w:type="spellStart"/>
        <w:r w:rsidRPr="00817BA4">
          <w:rPr>
            <w:rStyle w:val="Hipervnculo"/>
            <w:color w:val="000000"/>
            <w:sz w:val="18"/>
            <w:szCs w:val="18"/>
            <w:u w:val="none"/>
            <w:shd w:val="clear" w:color="auto" w:fill="FFFFFF"/>
          </w:rPr>
          <w:t>benefit</w:t>
        </w:r>
        <w:proofErr w:type="spellEnd"/>
        <w:r w:rsidRPr="00817BA4">
          <w:rPr>
            <w:rStyle w:val="Hipervnculo"/>
            <w:color w:val="000000"/>
            <w:sz w:val="18"/>
            <w:szCs w:val="18"/>
            <w:u w:val="none"/>
            <w:shd w:val="clear" w:color="auto" w:fill="FFFFFF"/>
          </w:rPr>
          <w:t xml:space="preserve"> from </w:t>
        </w:r>
        <w:proofErr w:type="spellStart"/>
        <w:r w:rsidRPr="00817BA4">
          <w:rPr>
            <w:rStyle w:val="Hipervnculo"/>
            <w:color w:val="000000"/>
            <w:sz w:val="18"/>
            <w:szCs w:val="18"/>
            <w:u w:val="none"/>
            <w:shd w:val="clear" w:color="auto" w:fill="FFFFFF"/>
          </w:rPr>
          <w:t>coping</w:t>
        </w:r>
        <w:proofErr w:type="spellEnd"/>
        <w:r w:rsidRPr="00817BA4">
          <w:rPr>
            <w:rStyle w:val="Hipervnculo"/>
            <w:color w:val="000000"/>
            <w:sz w:val="18"/>
            <w:szCs w:val="18"/>
            <w:u w:val="none"/>
            <w:shd w:val="clear" w:color="auto" w:fill="FFFFFF"/>
          </w:rPr>
          <w:t xml:space="preserve"> </w:t>
        </w:r>
        <w:proofErr w:type="spellStart"/>
        <w:r w:rsidRPr="00817BA4">
          <w:rPr>
            <w:rStyle w:val="Hipervnculo"/>
            <w:color w:val="000000"/>
            <w:sz w:val="18"/>
            <w:szCs w:val="18"/>
            <w:u w:val="none"/>
            <w:shd w:val="clear" w:color="auto" w:fill="FFFFFF"/>
          </w:rPr>
          <w:t>with</w:t>
        </w:r>
        <w:proofErr w:type="spellEnd"/>
        <w:r w:rsidRPr="00817BA4">
          <w:rPr>
            <w:rStyle w:val="Hipervnculo"/>
            <w:color w:val="000000"/>
            <w:sz w:val="18"/>
            <w:szCs w:val="18"/>
            <w:u w:val="none"/>
            <w:shd w:val="clear" w:color="auto" w:fill="FFFFFF"/>
          </w:rPr>
          <w:t xml:space="preserve"> </w:t>
        </w:r>
        <w:proofErr w:type="spellStart"/>
        <w:r w:rsidRPr="00817BA4">
          <w:rPr>
            <w:rStyle w:val="Hipervnculo"/>
            <w:color w:val="000000"/>
            <w:sz w:val="18"/>
            <w:szCs w:val="18"/>
            <w:u w:val="none"/>
            <w:shd w:val="clear" w:color="auto" w:fill="FFFFFF"/>
          </w:rPr>
          <w:t>imprecision</w:t>
        </w:r>
        <w:proofErr w:type="spellEnd"/>
        <w:r w:rsidRPr="00817BA4">
          <w:rPr>
            <w:rStyle w:val="Hipervnculo"/>
            <w:color w:val="000000"/>
            <w:sz w:val="18"/>
            <w:szCs w:val="18"/>
            <w:u w:val="none"/>
            <w:shd w:val="clear" w:color="auto" w:fill="FFFFFF"/>
          </w:rPr>
          <w:t xml:space="preserve"> and individual </w:t>
        </w:r>
        <w:proofErr w:type="spellStart"/>
        <w:r w:rsidRPr="00817BA4">
          <w:rPr>
            <w:rStyle w:val="Hipervnculo"/>
            <w:color w:val="000000"/>
            <w:sz w:val="18"/>
            <w:szCs w:val="18"/>
            <w:u w:val="none"/>
            <w:shd w:val="clear" w:color="auto" w:fill="FFFFFF"/>
          </w:rPr>
          <w:t>differences</w:t>
        </w:r>
        <w:proofErr w:type="spellEnd"/>
        <w:r w:rsidRPr="00817BA4">
          <w:rPr>
            <w:rStyle w:val="Hipervnculo"/>
            <w:color w:val="000000"/>
            <w:sz w:val="18"/>
            <w:szCs w:val="18"/>
            <w:u w:val="none"/>
            <w:shd w:val="clear" w:color="auto" w:fill="FFFFFF"/>
          </w:rPr>
          <w:t xml:space="preserve"> in </w:t>
        </w:r>
        <w:proofErr w:type="spellStart"/>
        <w:r w:rsidRPr="00817BA4">
          <w:rPr>
            <w:rStyle w:val="Hipervnculo"/>
            <w:color w:val="000000"/>
            <w:sz w:val="18"/>
            <w:szCs w:val="18"/>
            <w:u w:val="none"/>
            <w:shd w:val="clear" w:color="auto" w:fill="FFFFFF"/>
          </w:rPr>
          <w:t>psychological</w:t>
        </w:r>
        <w:proofErr w:type="spellEnd"/>
        <w:r w:rsidRPr="00817BA4">
          <w:rPr>
            <w:rStyle w:val="Hipervnculo"/>
            <w:color w:val="000000"/>
            <w:sz w:val="18"/>
            <w:szCs w:val="18"/>
            <w:u w:val="none"/>
            <w:shd w:val="clear" w:color="auto" w:fill="FFFFFF"/>
          </w:rPr>
          <w:t xml:space="preserve"> rating? </w:t>
        </w:r>
        <w:proofErr w:type="spellStart"/>
      </w:hyperlink>
      <w:r>
        <w:rPr>
          <w:rStyle w:val="nfasis"/>
          <w:i w:val="0"/>
          <w:iCs w:val="0"/>
          <w:color w:val="000000"/>
          <w:sz w:val="18"/>
          <w:szCs w:val="18"/>
          <w:shd w:val="clear" w:color="auto" w:fill="FFFFFF"/>
        </w:rPr>
        <w:t>Inf</w:t>
      </w:r>
      <w:proofErr w:type="spellEnd"/>
      <w:r>
        <w:rPr>
          <w:rStyle w:val="nfasis"/>
          <w:i w:val="0"/>
          <w:iCs w:val="0"/>
          <w:color w:val="000000"/>
          <w:sz w:val="18"/>
          <w:szCs w:val="18"/>
          <w:shd w:val="clear" w:color="auto" w:fill="FFFFFF"/>
        </w:rPr>
        <w:t xml:space="preserve">. </w:t>
      </w:r>
      <w:proofErr w:type="spellStart"/>
      <w:r>
        <w:rPr>
          <w:rStyle w:val="nfasis"/>
          <w:i w:val="0"/>
          <w:iCs w:val="0"/>
          <w:color w:val="000000"/>
          <w:sz w:val="18"/>
          <w:szCs w:val="18"/>
          <w:shd w:val="clear" w:color="auto" w:fill="FFFFFF"/>
        </w:rPr>
        <w:t>Sci</w:t>
      </w:r>
      <w:proofErr w:type="spellEnd"/>
      <w:r>
        <w:rPr>
          <w:rStyle w:val="nfasis"/>
          <w:i w:val="0"/>
          <w:iCs w:val="0"/>
          <w:color w:val="000000"/>
          <w:sz w:val="18"/>
          <w:szCs w:val="18"/>
          <w:shd w:val="clear" w:color="auto" w:fill="FFFFFF"/>
        </w:rPr>
        <w:t>.</w:t>
      </w:r>
      <w:r w:rsidRPr="00817BA4">
        <w:rPr>
          <w:rStyle w:val="nfasis"/>
          <w:color w:val="000000"/>
          <w:sz w:val="18"/>
          <w:szCs w:val="18"/>
          <w:shd w:val="clear" w:color="auto" w:fill="FFFFFF"/>
        </w:rPr>
        <w:t> </w:t>
      </w:r>
      <w:r w:rsidRPr="00817BA4">
        <w:rPr>
          <w:color w:val="000000"/>
          <w:sz w:val="18"/>
          <w:szCs w:val="18"/>
          <w:shd w:val="clear" w:color="auto" w:fill="FFFFFF"/>
        </w:rPr>
        <w:t>550</w:t>
      </w:r>
      <w:r>
        <w:rPr>
          <w:color w:val="000000"/>
          <w:sz w:val="18"/>
          <w:szCs w:val="18"/>
          <w:shd w:val="clear" w:color="auto" w:fill="FFFFFF"/>
        </w:rPr>
        <w:t>:</w:t>
      </w:r>
      <w:r w:rsidRPr="00817BA4">
        <w:rPr>
          <w:color w:val="000000"/>
          <w:sz w:val="18"/>
          <w:szCs w:val="18"/>
          <w:shd w:val="clear" w:color="auto" w:fill="FFFFFF"/>
        </w:rPr>
        <w:t xml:space="preserve"> 91-108.</w:t>
      </w:r>
    </w:p>
    <w:p w14:paraId="383CC121" w14:textId="50A15A15" w:rsidR="00145D1D" w:rsidRDefault="00145D1D" w:rsidP="00E109E4">
      <w:pPr>
        <w:pStyle w:val="lista1"/>
        <w:numPr>
          <w:ilvl w:val="0"/>
          <w:numId w:val="24"/>
        </w:numPr>
        <w:spacing w:before="0" w:beforeAutospacing="0" w:after="0" w:afterAutospacing="0" w:line="200" w:lineRule="exact"/>
        <w:ind w:left="284" w:hanging="284"/>
        <w:jc w:val="both"/>
        <w:rPr>
          <w:rFonts w:ascii="Bookman Old Style" w:hAnsi="Bookman Old Style"/>
          <w:color w:val="000000"/>
          <w:sz w:val="18"/>
          <w:szCs w:val="18"/>
        </w:rPr>
      </w:pPr>
      <w:proofErr w:type="spellStart"/>
      <w:r w:rsidRPr="00817BA4">
        <w:rPr>
          <w:rFonts w:ascii="Bookman Old Style" w:hAnsi="Bookman Old Style"/>
          <w:color w:val="000000"/>
          <w:sz w:val="18"/>
          <w:szCs w:val="18"/>
        </w:rPr>
        <w:t>Lubiano</w:t>
      </w:r>
      <w:proofErr w:type="spellEnd"/>
      <w:r w:rsidRPr="00817BA4">
        <w:rPr>
          <w:rFonts w:ascii="Bookman Old Style" w:hAnsi="Bookman Old Style"/>
          <w:color w:val="000000"/>
          <w:sz w:val="18"/>
          <w:szCs w:val="18"/>
        </w:rPr>
        <w:t xml:space="preserve">, M.A., Montenegro, M., </w:t>
      </w:r>
      <w:proofErr w:type="spellStart"/>
      <w:r w:rsidRPr="00817BA4">
        <w:rPr>
          <w:rFonts w:ascii="Bookman Old Style" w:hAnsi="Bookman Old Style"/>
          <w:color w:val="000000"/>
          <w:sz w:val="18"/>
          <w:szCs w:val="18"/>
        </w:rPr>
        <w:t>Sinova</w:t>
      </w:r>
      <w:proofErr w:type="spellEnd"/>
      <w:r w:rsidRPr="00817BA4">
        <w:rPr>
          <w:rFonts w:ascii="Bookman Old Style" w:hAnsi="Bookman Old Style"/>
          <w:color w:val="000000"/>
          <w:sz w:val="18"/>
          <w:szCs w:val="18"/>
        </w:rPr>
        <w:t xml:space="preserve">, B., </w:t>
      </w:r>
      <w:r w:rsidR="003D453E">
        <w:rPr>
          <w:rFonts w:ascii="Bookman Old Style" w:hAnsi="Bookman Old Style"/>
          <w:color w:val="000000"/>
          <w:sz w:val="18"/>
          <w:szCs w:val="18"/>
        </w:rPr>
        <w:t>d</w:t>
      </w:r>
      <w:r w:rsidRPr="00817BA4">
        <w:rPr>
          <w:rFonts w:ascii="Bookman Old Style" w:hAnsi="Bookman Old Style"/>
          <w:color w:val="000000"/>
          <w:sz w:val="18"/>
          <w:szCs w:val="18"/>
        </w:rPr>
        <w:t xml:space="preserve">e la Rosa de </w:t>
      </w:r>
      <w:proofErr w:type="spellStart"/>
      <w:r w:rsidRPr="00817BA4">
        <w:rPr>
          <w:rFonts w:ascii="Bookman Old Style" w:hAnsi="Bookman Old Style"/>
          <w:color w:val="000000"/>
          <w:sz w:val="18"/>
          <w:szCs w:val="18"/>
        </w:rPr>
        <w:t>Sáa</w:t>
      </w:r>
      <w:proofErr w:type="spellEnd"/>
      <w:r w:rsidRPr="00817BA4">
        <w:rPr>
          <w:rFonts w:ascii="Bookman Old Style" w:hAnsi="Bookman Old Style"/>
          <w:color w:val="000000"/>
          <w:sz w:val="18"/>
          <w:szCs w:val="18"/>
        </w:rPr>
        <w:t>, S.</w:t>
      </w:r>
      <w:r w:rsidR="006567FB">
        <w:rPr>
          <w:rFonts w:ascii="Bookman Old Style" w:hAnsi="Bookman Old Style"/>
          <w:color w:val="000000"/>
          <w:sz w:val="18"/>
          <w:szCs w:val="18"/>
        </w:rPr>
        <w:t xml:space="preserve"> and </w:t>
      </w:r>
      <w:r w:rsidRPr="00817BA4">
        <w:rPr>
          <w:rFonts w:ascii="Bookman Old Style" w:hAnsi="Bookman Old Style"/>
          <w:color w:val="000000"/>
          <w:sz w:val="18"/>
          <w:szCs w:val="18"/>
        </w:rPr>
        <w:t>Gil, M.Á. (2016). </w:t>
      </w:r>
      <w:proofErr w:type="spellStart"/>
      <w:r w:rsidR="00000000">
        <w:fldChar w:fldCharType="begin"/>
      </w:r>
      <w:r w:rsidR="00000000">
        <w:instrText>HYPERLINK "http://www.sciencedirect.com/science/article/pii/S0377221715010498"</w:instrText>
      </w:r>
      <w:r w:rsidR="00000000">
        <w:fldChar w:fldCharType="separate"/>
      </w:r>
      <w:r w:rsidRPr="00817BA4">
        <w:rPr>
          <w:rStyle w:val="Hipervnculo"/>
          <w:rFonts w:ascii="Bookman Old Style" w:hAnsi="Bookman Old Style"/>
          <w:color w:val="000000"/>
          <w:sz w:val="18"/>
          <w:szCs w:val="18"/>
          <w:u w:val="none"/>
        </w:rPr>
        <w:t>Hypothesis</w:t>
      </w:r>
      <w:proofErr w:type="spellEnd"/>
      <w:r w:rsidRPr="00817BA4">
        <w:rPr>
          <w:rStyle w:val="Hipervnculo"/>
          <w:rFonts w:ascii="Bookman Old Style" w:hAnsi="Bookman Old Style"/>
          <w:color w:val="000000"/>
          <w:sz w:val="18"/>
          <w:szCs w:val="18"/>
          <w:u w:val="none"/>
        </w:rPr>
        <w:t xml:space="preserve"> </w:t>
      </w:r>
      <w:proofErr w:type="spellStart"/>
      <w:r w:rsidRPr="00817BA4">
        <w:rPr>
          <w:rStyle w:val="Hipervnculo"/>
          <w:rFonts w:ascii="Bookman Old Style" w:hAnsi="Bookman Old Style"/>
          <w:color w:val="000000"/>
          <w:sz w:val="18"/>
          <w:szCs w:val="18"/>
          <w:u w:val="none"/>
        </w:rPr>
        <w:t>testing</w:t>
      </w:r>
      <w:proofErr w:type="spellEnd"/>
      <w:r w:rsidRPr="00817BA4">
        <w:rPr>
          <w:rStyle w:val="Hipervnculo"/>
          <w:rFonts w:ascii="Bookman Old Style" w:hAnsi="Bookman Old Style"/>
          <w:color w:val="000000"/>
          <w:sz w:val="18"/>
          <w:szCs w:val="18"/>
          <w:u w:val="none"/>
        </w:rPr>
        <w:t xml:space="preserve"> </w:t>
      </w:r>
      <w:proofErr w:type="spellStart"/>
      <w:r w:rsidRPr="00817BA4">
        <w:rPr>
          <w:rStyle w:val="Hipervnculo"/>
          <w:rFonts w:ascii="Bookman Old Style" w:hAnsi="Bookman Old Style"/>
          <w:color w:val="000000"/>
          <w:sz w:val="18"/>
          <w:szCs w:val="18"/>
          <w:u w:val="none"/>
        </w:rPr>
        <w:t>for</w:t>
      </w:r>
      <w:proofErr w:type="spellEnd"/>
      <w:r w:rsidRPr="00817BA4">
        <w:rPr>
          <w:rStyle w:val="Hipervnculo"/>
          <w:rFonts w:ascii="Bookman Old Style" w:hAnsi="Bookman Old Style"/>
          <w:color w:val="000000"/>
          <w:sz w:val="18"/>
          <w:szCs w:val="18"/>
          <w:u w:val="none"/>
        </w:rPr>
        <w:t xml:space="preserve"> </w:t>
      </w:r>
      <w:proofErr w:type="spellStart"/>
      <w:r w:rsidRPr="00817BA4">
        <w:rPr>
          <w:rStyle w:val="Hipervnculo"/>
          <w:rFonts w:ascii="Bookman Old Style" w:hAnsi="Bookman Old Style"/>
          <w:color w:val="000000"/>
          <w:sz w:val="18"/>
          <w:szCs w:val="18"/>
          <w:u w:val="none"/>
        </w:rPr>
        <w:t>means</w:t>
      </w:r>
      <w:proofErr w:type="spellEnd"/>
      <w:r w:rsidRPr="00817BA4">
        <w:rPr>
          <w:rStyle w:val="Hipervnculo"/>
          <w:rFonts w:ascii="Bookman Old Style" w:hAnsi="Bookman Old Style"/>
          <w:color w:val="000000"/>
          <w:sz w:val="18"/>
          <w:szCs w:val="18"/>
          <w:u w:val="none"/>
        </w:rPr>
        <w:t xml:space="preserve"> in </w:t>
      </w:r>
      <w:proofErr w:type="spellStart"/>
      <w:r w:rsidRPr="00817BA4">
        <w:rPr>
          <w:rStyle w:val="Hipervnculo"/>
          <w:rFonts w:ascii="Bookman Old Style" w:hAnsi="Bookman Old Style"/>
          <w:color w:val="000000"/>
          <w:sz w:val="18"/>
          <w:szCs w:val="18"/>
          <w:u w:val="none"/>
        </w:rPr>
        <w:t>connection</w:t>
      </w:r>
      <w:proofErr w:type="spellEnd"/>
      <w:r w:rsidRPr="00817BA4">
        <w:rPr>
          <w:rStyle w:val="Hipervnculo"/>
          <w:rFonts w:ascii="Bookman Old Style" w:hAnsi="Bookman Old Style"/>
          <w:color w:val="000000"/>
          <w:sz w:val="18"/>
          <w:szCs w:val="18"/>
          <w:u w:val="none"/>
        </w:rPr>
        <w:t xml:space="preserve"> </w:t>
      </w:r>
      <w:proofErr w:type="spellStart"/>
      <w:r w:rsidRPr="00817BA4">
        <w:rPr>
          <w:rStyle w:val="Hipervnculo"/>
          <w:rFonts w:ascii="Bookman Old Style" w:hAnsi="Bookman Old Style"/>
          <w:color w:val="000000"/>
          <w:sz w:val="18"/>
          <w:szCs w:val="18"/>
          <w:u w:val="none"/>
        </w:rPr>
        <w:t>with</w:t>
      </w:r>
      <w:proofErr w:type="spellEnd"/>
      <w:r w:rsidRPr="00817BA4">
        <w:rPr>
          <w:rStyle w:val="Hipervnculo"/>
          <w:rFonts w:ascii="Bookman Old Style" w:hAnsi="Bookman Old Style"/>
          <w:color w:val="000000"/>
          <w:sz w:val="18"/>
          <w:szCs w:val="18"/>
          <w:u w:val="none"/>
        </w:rPr>
        <w:t xml:space="preserve"> fuzzy rating </w:t>
      </w:r>
      <w:proofErr w:type="spellStart"/>
      <w:r w:rsidRPr="00817BA4">
        <w:rPr>
          <w:rStyle w:val="Hipervnculo"/>
          <w:rFonts w:ascii="Bookman Old Style" w:hAnsi="Bookman Old Style"/>
          <w:color w:val="000000"/>
          <w:sz w:val="18"/>
          <w:szCs w:val="18"/>
          <w:u w:val="none"/>
        </w:rPr>
        <w:t>scale-based</w:t>
      </w:r>
      <w:proofErr w:type="spellEnd"/>
      <w:r w:rsidRPr="00817BA4">
        <w:rPr>
          <w:rStyle w:val="Hipervnculo"/>
          <w:rFonts w:ascii="Bookman Old Style" w:hAnsi="Bookman Old Style"/>
          <w:color w:val="000000"/>
          <w:sz w:val="18"/>
          <w:szCs w:val="18"/>
          <w:u w:val="none"/>
        </w:rPr>
        <w:t xml:space="preserve"> data: </w:t>
      </w:r>
      <w:proofErr w:type="spellStart"/>
      <w:r w:rsidRPr="00817BA4">
        <w:rPr>
          <w:rStyle w:val="Hipervnculo"/>
          <w:rFonts w:ascii="Bookman Old Style" w:hAnsi="Bookman Old Style"/>
          <w:color w:val="000000"/>
          <w:sz w:val="18"/>
          <w:szCs w:val="18"/>
          <w:u w:val="none"/>
        </w:rPr>
        <w:t>algorithms</w:t>
      </w:r>
      <w:proofErr w:type="spellEnd"/>
      <w:r w:rsidRPr="00817BA4">
        <w:rPr>
          <w:rStyle w:val="Hipervnculo"/>
          <w:rFonts w:ascii="Bookman Old Style" w:hAnsi="Bookman Old Style"/>
          <w:color w:val="000000"/>
          <w:sz w:val="18"/>
          <w:szCs w:val="18"/>
          <w:u w:val="none"/>
        </w:rPr>
        <w:t xml:space="preserve"> and </w:t>
      </w:r>
      <w:proofErr w:type="spellStart"/>
      <w:r w:rsidRPr="00817BA4">
        <w:rPr>
          <w:rStyle w:val="Hipervnculo"/>
          <w:rFonts w:ascii="Bookman Old Style" w:hAnsi="Bookman Old Style"/>
          <w:color w:val="000000"/>
          <w:sz w:val="18"/>
          <w:szCs w:val="18"/>
          <w:u w:val="none"/>
        </w:rPr>
        <w:t>applications</w:t>
      </w:r>
      <w:proofErr w:type="spellEnd"/>
      <w:r w:rsidRPr="00817BA4">
        <w:rPr>
          <w:rStyle w:val="Hipervnculo"/>
          <w:rFonts w:ascii="Bookman Old Style" w:hAnsi="Bookman Old Style"/>
          <w:color w:val="000000"/>
          <w:sz w:val="18"/>
          <w:szCs w:val="18"/>
          <w:u w:val="none"/>
        </w:rPr>
        <w:t>.</w:t>
      </w:r>
      <w:r w:rsidR="00000000">
        <w:rPr>
          <w:rStyle w:val="Hipervnculo"/>
          <w:rFonts w:ascii="Bookman Old Style" w:hAnsi="Bookman Old Style"/>
          <w:color w:val="000000"/>
          <w:sz w:val="18"/>
          <w:szCs w:val="18"/>
          <w:u w:val="none"/>
        </w:rPr>
        <w:fldChar w:fldCharType="end"/>
      </w:r>
      <w:r w:rsidR="00413661">
        <w:rPr>
          <w:rFonts w:ascii="Bookman Old Style" w:hAnsi="Bookman Old Style"/>
          <w:color w:val="000000"/>
          <w:sz w:val="18"/>
          <w:szCs w:val="18"/>
        </w:rPr>
        <w:t xml:space="preserve"> </w:t>
      </w:r>
      <w:proofErr w:type="spellStart"/>
      <w:r w:rsidR="006567FB">
        <w:rPr>
          <w:rStyle w:val="nfasis"/>
          <w:rFonts w:ascii="Bookman Old Style" w:hAnsi="Bookman Old Style"/>
          <w:i w:val="0"/>
          <w:iCs w:val="0"/>
          <w:color w:val="000000"/>
          <w:sz w:val="18"/>
          <w:szCs w:val="18"/>
        </w:rPr>
        <w:t>Eur</w:t>
      </w:r>
      <w:proofErr w:type="spellEnd"/>
      <w:r w:rsidR="006567FB">
        <w:rPr>
          <w:rStyle w:val="nfasis"/>
          <w:rFonts w:ascii="Bookman Old Style" w:hAnsi="Bookman Old Style"/>
          <w:i w:val="0"/>
          <w:iCs w:val="0"/>
          <w:color w:val="000000"/>
          <w:sz w:val="18"/>
          <w:szCs w:val="18"/>
        </w:rPr>
        <w:t xml:space="preserve">. J. </w:t>
      </w:r>
      <w:proofErr w:type="spellStart"/>
      <w:r w:rsidR="006567FB">
        <w:rPr>
          <w:rStyle w:val="nfasis"/>
          <w:rFonts w:ascii="Bookman Old Style" w:hAnsi="Bookman Old Style"/>
          <w:i w:val="0"/>
          <w:iCs w:val="0"/>
          <w:color w:val="000000"/>
          <w:sz w:val="18"/>
          <w:szCs w:val="18"/>
        </w:rPr>
        <w:t>Oper</w:t>
      </w:r>
      <w:proofErr w:type="spellEnd"/>
      <w:r w:rsidR="006567FB">
        <w:rPr>
          <w:rStyle w:val="nfasis"/>
          <w:rFonts w:ascii="Bookman Old Style" w:hAnsi="Bookman Old Style"/>
          <w:i w:val="0"/>
          <w:iCs w:val="0"/>
          <w:color w:val="000000"/>
          <w:sz w:val="18"/>
          <w:szCs w:val="18"/>
        </w:rPr>
        <w:t>. Res.</w:t>
      </w:r>
      <w:r w:rsidR="006567FB">
        <w:rPr>
          <w:rStyle w:val="nfasis"/>
          <w:rFonts w:ascii="Bookman Old Style" w:hAnsi="Bookman Old Style"/>
          <w:color w:val="000000"/>
          <w:sz w:val="18"/>
          <w:szCs w:val="18"/>
        </w:rPr>
        <w:t>,</w:t>
      </w:r>
      <w:r w:rsidRPr="00817BA4">
        <w:rPr>
          <w:rFonts w:ascii="Bookman Old Style" w:hAnsi="Bookman Old Style"/>
          <w:color w:val="000000"/>
          <w:sz w:val="18"/>
          <w:szCs w:val="18"/>
        </w:rPr>
        <w:t xml:space="preserve"> 251</w:t>
      </w:r>
      <w:r w:rsidR="006567FB">
        <w:rPr>
          <w:rFonts w:ascii="Bookman Old Style" w:hAnsi="Bookman Old Style"/>
          <w:color w:val="000000"/>
          <w:sz w:val="18"/>
          <w:szCs w:val="18"/>
        </w:rPr>
        <w:t xml:space="preserve">: </w:t>
      </w:r>
      <w:r w:rsidRPr="00817BA4">
        <w:rPr>
          <w:rFonts w:ascii="Bookman Old Style" w:hAnsi="Bookman Old Style"/>
          <w:color w:val="000000"/>
          <w:sz w:val="18"/>
          <w:szCs w:val="18"/>
        </w:rPr>
        <w:t xml:space="preserve"> 918-929</w:t>
      </w:r>
      <w:r w:rsidR="006567FB">
        <w:rPr>
          <w:rFonts w:ascii="Bookman Old Style" w:hAnsi="Bookman Old Style"/>
          <w:color w:val="000000"/>
          <w:sz w:val="18"/>
          <w:szCs w:val="18"/>
        </w:rPr>
        <w:t>.</w:t>
      </w:r>
    </w:p>
    <w:p w14:paraId="7C2EA318" w14:textId="7667EB1E" w:rsidR="00871502" w:rsidRPr="00871502" w:rsidRDefault="00B7067C" w:rsidP="00871502">
      <w:pPr>
        <w:pStyle w:val="lista1"/>
        <w:numPr>
          <w:ilvl w:val="0"/>
          <w:numId w:val="24"/>
        </w:numPr>
        <w:spacing w:before="0" w:beforeAutospacing="0" w:after="0" w:afterAutospacing="0" w:line="200" w:lineRule="exact"/>
        <w:ind w:left="284" w:hanging="284"/>
        <w:jc w:val="both"/>
        <w:rPr>
          <w:rFonts w:ascii="Bookman Old Style" w:hAnsi="Bookman Old Style"/>
          <w:color w:val="000000"/>
          <w:sz w:val="18"/>
          <w:szCs w:val="18"/>
        </w:rPr>
      </w:pPr>
      <w:proofErr w:type="spellStart"/>
      <w:r w:rsidRPr="00817BA4">
        <w:rPr>
          <w:rFonts w:ascii="Bookman Old Style" w:hAnsi="Bookman Old Style"/>
          <w:color w:val="000000"/>
          <w:sz w:val="18"/>
          <w:szCs w:val="18"/>
        </w:rPr>
        <w:t>Lubiano</w:t>
      </w:r>
      <w:proofErr w:type="spellEnd"/>
      <w:r w:rsidRPr="00817BA4">
        <w:rPr>
          <w:rFonts w:ascii="Bookman Old Style" w:hAnsi="Bookman Old Style"/>
          <w:color w:val="000000"/>
          <w:sz w:val="18"/>
          <w:szCs w:val="18"/>
        </w:rPr>
        <w:t>, M.A.</w:t>
      </w:r>
      <w:r>
        <w:rPr>
          <w:rFonts w:ascii="Bookman Old Style" w:hAnsi="Bookman Old Style"/>
          <w:color w:val="000000"/>
          <w:sz w:val="18"/>
          <w:szCs w:val="18"/>
        </w:rPr>
        <w:t>,</w:t>
      </w:r>
      <w:r w:rsidRPr="00817BA4">
        <w:rPr>
          <w:rFonts w:ascii="Bookman Old Style" w:hAnsi="Bookman Old Style"/>
          <w:color w:val="000000"/>
          <w:sz w:val="18"/>
          <w:szCs w:val="18"/>
        </w:rPr>
        <w:t xml:space="preserve"> Salas, A.</w:t>
      </w:r>
      <w:r>
        <w:rPr>
          <w:rFonts w:ascii="Bookman Old Style" w:hAnsi="Bookman Old Style"/>
          <w:color w:val="000000"/>
          <w:sz w:val="18"/>
          <w:szCs w:val="18"/>
        </w:rPr>
        <w:t xml:space="preserve"> and</w:t>
      </w:r>
      <w:r w:rsidRPr="00817BA4">
        <w:rPr>
          <w:rFonts w:ascii="Bookman Old Style" w:hAnsi="Bookman Old Style"/>
          <w:color w:val="000000"/>
          <w:sz w:val="18"/>
          <w:szCs w:val="18"/>
        </w:rPr>
        <w:t xml:space="preserve"> Gil, M.Á. (2017). </w:t>
      </w:r>
      <w:hyperlink r:id="rId19" w:history="1">
        <w:r w:rsidRPr="00817BA4">
          <w:rPr>
            <w:rStyle w:val="Hipervnculo"/>
            <w:rFonts w:ascii="Bookman Old Style" w:hAnsi="Bookman Old Style"/>
            <w:color w:val="000000"/>
            <w:sz w:val="18"/>
            <w:szCs w:val="18"/>
            <w:u w:val="none"/>
          </w:rPr>
          <w:t xml:space="preserve">A </w:t>
        </w:r>
        <w:proofErr w:type="spellStart"/>
        <w:r w:rsidRPr="00817BA4">
          <w:rPr>
            <w:rStyle w:val="Hipervnculo"/>
            <w:rFonts w:ascii="Bookman Old Style" w:hAnsi="Bookman Old Style"/>
            <w:color w:val="000000"/>
            <w:sz w:val="18"/>
            <w:szCs w:val="18"/>
            <w:u w:val="none"/>
          </w:rPr>
          <w:t>hypothesis</w:t>
        </w:r>
        <w:proofErr w:type="spellEnd"/>
        <w:r w:rsidRPr="00817BA4">
          <w:rPr>
            <w:rStyle w:val="Hipervnculo"/>
            <w:rFonts w:ascii="Bookman Old Style" w:hAnsi="Bookman Old Style"/>
            <w:color w:val="000000"/>
            <w:sz w:val="18"/>
            <w:szCs w:val="18"/>
            <w:u w:val="none"/>
          </w:rPr>
          <w:t xml:space="preserve"> </w:t>
        </w:r>
        <w:proofErr w:type="spellStart"/>
        <w:r w:rsidRPr="00817BA4">
          <w:rPr>
            <w:rStyle w:val="Hipervnculo"/>
            <w:rFonts w:ascii="Bookman Old Style" w:hAnsi="Bookman Old Style"/>
            <w:color w:val="000000"/>
            <w:sz w:val="18"/>
            <w:szCs w:val="18"/>
            <w:u w:val="none"/>
          </w:rPr>
          <w:t>testing-based</w:t>
        </w:r>
        <w:proofErr w:type="spellEnd"/>
        <w:r w:rsidRPr="00817BA4">
          <w:rPr>
            <w:rStyle w:val="Hipervnculo"/>
            <w:rFonts w:ascii="Bookman Old Style" w:hAnsi="Bookman Old Style"/>
            <w:color w:val="000000"/>
            <w:sz w:val="18"/>
            <w:szCs w:val="18"/>
            <w:u w:val="none"/>
          </w:rPr>
          <w:t xml:space="preserve"> </w:t>
        </w:r>
        <w:proofErr w:type="spellStart"/>
        <w:r w:rsidRPr="00817BA4">
          <w:rPr>
            <w:rStyle w:val="Hipervnculo"/>
            <w:rFonts w:ascii="Bookman Old Style" w:hAnsi="Bookman Old Style"/>
            <w:color w:val="000000"/>
            <w:sz w:val="18"/>
            <w:szCs w:val="18"/>
            <w:u w:val="none"/>
          </w:rPr>
          <w:t>discussion</w:t>
        </w:r>
        <w:proofErr w:type="spellEnd"/>
        <w:r w:rsidRPr="00817BA4">
          <w:rPr>
            <w:rStyle w:val="Hipervnculo"/>
            <w:rFonts w:ascii="Bookman Old Style" w:hAnsi="Bookman Old Style"/>
            <w:color w:val="000000"/>
            <w:sz w:val="18"/>
            <w:szCs w:val="18"/>
            <w:u w:val="none"/>
          </w:rPr>
          <w:t xml:space="preserve"> </w:t>
        </w:r>
        <w:proofErr w:type="spellStart"/>
        <w:r w:rsidRPr="00817BA4">
          <w:rPr>
            <w:rStyle w:val="Hipervnculo"/>
            <w:rFonts w:ascii="Bookman Old Style" w:hAnsi="Bookman Old Style"/>
            <w:color w:val="000000"/>
            <w:sz w:val="18"/>
            <w:szCs w:val="18"/>
            <w:u w:val="none"/>
          </w:rPr>
          <w:t>on</w:t>
        </w:r>
        <w:proofErr w:type="spellEnd"/>
        <w:r w:rsidRPr="00817BA4">
          <w:rPr>
            <w:rStyle w:val="Hipervnculo"/>
            <w:rFonts w:ascii="Bookman Old Style" w:hAnsi="Bookman Old Style"/>
            <w:color w:val="000000"/>
            <w:sz w:val="18"/>
            <w:szCs w:val="18"/>
            <w:u w:val="none"/>
          </w:rPr>
          <w:t xml:space="preserve"> </w:t>
        </w:r>
        <w:proofErr w:type="spellStart"/>
        <w:r w:rsidRPr="00817BA4">
          <w:rPr>
            <w:rStyle w:val="Hipervnculo"/>
            <w:rFonts w:ascii="Bookman Old Style" w:hAnsi="Bookman Old Style"/>
            <w:color w:val="000000"/>
            <w:sz w:val="18"/>
            <w:szCs w:val="18"/>
            <w:u w:val="none"/>
          </w:rPr>
          <w:t>the</w:t>
        </w:r>
        <w:proofErr w:type="spellEnd"/>
        <w:r w:rsidRPr="00817BA4">
          <w:rPr>
            <w:rStyle w:val="Hipervnculo"/>
            <w:rFonts w:ascii="Bookman Old Style" w:hAnsi="Bookman Old Style"/>
            <w:color w:val="000000"/>
            <w:sz w:val="18"/>
            <w:szCs w:val="18"/>
            <w:u w:val="none"/>
          </w:rPr>
          <w:t xml:space="preserve"> </w:t>
        </w:r>
        <w:proofErr w:type="spellStart"/>
        <w:r w:rsidRPr="00817BA4">
          <w:rPr>
            <w:rStyle w:val="Hipervnculo"/>
            <w:rFonts w:ascii="Bookman Old Style" w:hAnsi="Bookman Old Style"/>
            <w:color w:val="000000"/>
            <w:sz w:val="18"/>
            <w:szCs w:val="18"/>
            <w:u w:val="none"/>
          </w:rPr>
          <w:t>sensitivity</w:t>
        </w:r>
        <w:proofErr w:type="spellEnd"/>
        <w:r w:rsidRPr="00817BA4">
          <w:rPr>
            <w:rStyle w:val="Hipervnculo"/>
            <w:rFonts w:ascii="Bookman Old Style" w:hAnsi="Bookman Old Style"/>
            <w:color w:val="000000"/>
            <w:sz w:val="18"/>
            <w:szCs w:val="18"/>
            <w:u w:val="none"/>
          </w:rPr>
          <w:t xml:space="preserve"> </w:t>
        </w:r>
        <w:proofErr w:type="spellStart"/>
        <w:r w:rsidRPr="00817BA4">
          <w:rPr>
            <w:rStyle w:val="Hipervnculo"/>
            <w:rFonts w:ascii="Bookman Old Style" w:hAnsi="Bookman Old Style"/>
            <w:color w:val="000000"/>
            <w:sz w:val="18"/>
            <w:szCs w:val="18"/>
            <w:u w:val="none"/>
          </w:rPr>
          <w:t>of</w:t>
        </w:r>
        <w:proofErr w:type="spellEnd"/>
        <w:r w:rsidRPr="00817BA4">
          <w:rPr>
            <w:rStyle w:val="Hipervnculo"/>
            <w:rFonts w:ascii="Bookman Old Style" w:hAnsi="Bookman Old Style"/>
            <w:color w:val="000000"/>
            <w:sz w:val="18"/>
            <w:szCs w:val="18"/>
            <w:u w:val="none"/>
          </w:rPr>
          <w:t xml:space="preserve"> </w:t>
        </w:r>
        <w:proofErr w:type="spellStart"/>
        <w:r w:rsidRPr="00817BA4">
          <w:rPr>
            <w:rStyle w:val="Hipervnculo"/>
            <w:rFonts w:ascii="Bookman Old Style" w:hAnsi="Bookman Old Style"/>
            <w:color w:val="000000"/>
            <w:sz w:val="18"/>
            <w:szCs w:val="18"/>
            <w:u w:val="none"/>
          </w:rPr>
          <w:t>means</w:t>
        </w:r>
        <w:proofErr w:type="spellEnd"/>
        <w:r w:rsidRPr="00817BA4">
          <w:rPr>
            <w:rStyle w:val="Hipervnculo"/>
            <w:rFonts w:ascii="Bookman Old Style" w:hAnsi="Bookman Old Style"/>
            <w:color w:val="000000"/>
            <w:sz w:val="18"/>
            <w:szCs w:val="18"/>
            <w:u w:val="none"/>
          </w:rPr>
          <w:t xml:space="preserve"> </w:t>
        </w:r>
        <w:proofErr w:type="spellStart"/>
        <w:r w:rsidRPr="00817BA4">
          <w:rPr>
            <w:rStyle w:val="Hipervnculo"/>
            <w:rFonts w:ascii="Bookman Old Style" w:hAnsi="Bookman Old Style"/>
            <w:color w:val="000000"/>
            <w:sz w:val="18"/>
            <w:szCs w:val="18"/>
            <w:u w:val="none"/>
          </w:rPr>
          <w:t>of</w:t>
        </w:r>
        <w:proofErr w:type="spellEnd"/>
        <w:r w:rsidRPr="00817BA4">
          <w:rPr>
            <w:rStyle w:val="Hipervnculo"/>
            <w:rFonts w:ascii="Bookman Old Style" w:hAnsi="Bookman Old Style"/>
            <w:color w:val="000000"/>
            <w:sz w:val="18"/>
            <w:szCs w:val="18"/>
            <w:u w:val="none"/>
          </w:rPr>
          <w:t xml:space="preserve"> </w:t>
        </w:r>
        <w:r>
          <w:rPr>
            <w:rStyle w:val="Hipervnculo"/>
            <w:rFonts w:ascii="Bookman Old Style" w:hAnsi="Bookman Old Style"/>
            <w:color w:val="000000"/>
            <w:sz w:val="18"/>
            <w:szCs w:val="18"/>
            <w:u w:val="none"/>
          </w:rPr>
          <w:t>f</w:t>
        </w:r>
        <w:r w:rsidRPr="00817BA4">
          <w:rPr>
            <w:rStyle w:val="Hipervnculo"/>
            <w:rFonts w:ascii="Bookman Old Style" w:hAnsi="Bookman Old Style"/>
            <w:color w:val="000000"/>
            <w:sz w:val="18"/>
            <w:szCs w:val="18"/>
            <w:u w:val="none"/>
          </w:rPr>
          <w:t xml:space="preserve">uzzy data </w:t>
        </w:r>
        <w:proofErr w:type="spellStart"/>
        <w:r w:rsidRPr="00817BA4">
          <w:rPr>
            <w:rStyle w:val="Hipervnculo"/>
            <w:rFonts w:ascii="Bookman Old Style" w:hAnsi="Bookman Old Style"/>
            <w:color w:val="000000"/>
            <w:sz w:val="18"/>
            <w:szCs w:val="18"/>
            <w:u w:val="none"/>
          </w:rPr>
          <w:t>with</w:t>
        </w:r>
        <w:proofErr w:type="spellEnd"/>
        <w:r w:rsidRPr="00817BA4">
          <w:rPr>
            <w:rStyle w:val="Hipervnculo"/>
            <w:rFonts w:ascii="Bookman Old Style" w:hAnsi="Bookman Old Style"/>
            <w:color w:val="000000"/>
            <w:sz w:val="18"/>
            <w:szCs w:val="18"/>
            <w:u w:val="none"/>
          </w:rPr>
          <w:t xml:space="preserve"> </w:t>
        </w:r>
        <w:proofErr w:type="spellStart"/>
        <w:r w:rsidRPr="00817BA4">
          <w:rPr>
            <w:rStyle w:val="Hipervnculo"/>
            <w:rFonts w:ascii="Bookman Old Style" w:hAnsi="Bookman Old Style"/>
            <w:color w:val="000000"/>
            <w:sz w:val="18"/>
            <w:szCs w:val="18"/>
            <w:u w:val="none"/>
          </w:rPr>
          <w:t>respect</w:t>
        </w:r>
        <w:proofErr w:type="spellEnd"/>
        <w:r w:rsidRPr="00817BA4">
          <w:rPr>
            <w:rStyle w:val="Hipervnculo"/>
            <w:rFonts w:ascii="Bookman Old Style" w:hAnsi="Bookman Old Style"/>
            <w:color w:val="000000"/>
            <w:sz w:val="18"/>
            <w:szCs w:val="18"/>
            <w:u w:val="none"/>
          </w:rPr>
          <w:t xml:space="preserve"> to data </w:t>
        </w:r>
        <w:proofErr w:type="spellStart"/>
        <w:r w:rsidRPr="00817BA4">
          <w:rPr>
            <w:rStyle w:val="Hipervnculo"/>
            <w:rFonts w:ascii="Bookman Old Style" w:hAnsi="Bookman Old Style"/>
            <w:color w:val="000000"/>
            <w:sz w:val="18"/>
            <w:szCs w:val="18"/>
            <w:u w:val="none"/>
          </w:rPr>
          <w:t>shape</w:t>
        </w:r>
        <w:proofErr w:type="spellEnd"/>
        <w:r w:rsidRPr="00817BA4">
          <w:rPr>
            <w:rStyle w:val="Hipervnculo"/>
            <w:rFonts w:ascii="Bookman Old Style" w:hAnsi="Bookman Old Style"/>
            <w:color w:val="000000"/>
            <w:sz w:val="18"/>
            <w:szCs w:val="18"/>
            <w:u w:val="none"/>
          </w:rPr>
          <w:t>.</w:t>
        </w:r>
      </w:hyperlink>
      <w:r w:rsidRPr="00817BA4">
        <w:rPr>
          <w:rFonts w:ascii="Bookman Old Style" w:hAnsi="Bookman Old Style"/>
          <w:color w:val="000000"/>
          <w:sz w:val="18"/>
          <w:szCs w:val="18"/>
        </w:rPr>
        <w:t> </w:t>
      </w:r>
      <w:r w:rsidRPr="00C43B6D">
        <w:rPr>
          <w:rStyle w:val="nfasis"/>
          <w:rFonts w:ascii="Bookman Old Style" w:hAnsi="Bookman Old Style"/>
          <w:i w:val="0"/>
          <w:iCs w:val="0"/>
          <w:color w:val="000000"/>
          <w:sz w:val="18"/>
          <w:szCs w:val="18"/>
        </w:rPr>
        <w:t xml:space="preserve">Fuzzy Sets </w:t>
      </w:r>
      <w:proofErr w:type="spellStart"/>
      <w:r w:rsidRPr="00C43B6D">
        <w:rPr>
          <w:rStyle w:val="nfasis"/>
          <w:rFonts w:ascii="Bookman Old Style" w:hAnsi="Bookman Old Style"/>
          <w:i w:val="0"/>
          <w:iCs w:val="0"/>
          <w:color w:val="000000"/>
          <w:sz w:val="18"/>
          <w:szCs w:val="18"/>
        </w:rPr>
        <w:t>Syst</w:t>
      </w:r>
      <w:proofErr w:type="spellEnd"/>
      <w:r>
        <w:rPr>
          <w:rStyle w:val="nfasis"/>
          <w:rFonts w:ascii="Bookman Old Style" w:hAnsi="Bookman Old Style"/>
          <w:color w:val="000000"/>
          <w:sz w:val="18"/>
          <w:szCs w:val="18"/>
        </w:rPr>
        <w:t>.</w:t>
      </w:r>
      <w:r w:rsidRPr="00817BA4">
        <w:rPr>
          <w:rStyle w:val="nfasis"/>
          <w:rFonts w:ascii="Bookman Old Style" w:hAnsi="Bookman Old Style"/>
          <w:color w:val="000000"/>
          <w:sz w:val="18"/>
          <w:szCs w:val="18"/>
        </w:rPr>
        <w:t>,</w:t>
      </w:r>
      <w:r w:rsidRPr="00817BA4">
        <w:rPr>
          <w:rFonts w:ascii="Bookman Old Style" w:hAnsi="Bookman Old Style"/>
          <w:color w:val="000000"/>
          <w:sz w:val="18"/>
          <w:szCs w:val="18"/>
        </w:rPr>
        <w:t> 328</w:t>
      </w:r>
      <w:r>
        <w:rPr>
          <w:rFonts w:ascii="Bookman Old Style" w:hAnsi="Bookman Old Style"/>
          <w:color w:val="000000"/>
          <w:sz w:val="18"/>
          <w:szCs w:val="18"/>
        </w:rPr>
        <w:t xml:space="preserve"> </w:t>
      </w:r>
      <w:r w:rsidRPr="00817BA4">
        <w:rPr>
          <w:rFonts w:ascii="Bookman Old Style" w:hAnsi="Bookman Old Style"/>
          <w:color w:val="000000"/>
          <w:sz w:val="18"/>
          <w:szCs w:val="18"/>
        </w:rPr>
        <w:t>(1</w:t>
      </w:r>
      <w:r>
        <w:rPr>
          <w:rFonts w:ascii="Bookman Old Style" w:hAnsi="Bookman Old Style"/>
          <w:color w:val="000000"/>
          <w:sz w:val="18"/>
          <w:szCs w:val="18"/>
        </w:rPr>
        <w:t>):</w:t>
      </w:r>
      <w:r w:rsidRPr="00817BA4">
        <w:rPr>
          <w:rFonts w:ascii="Bookman Old Style" w:hAnsi="Bookman Old Style"/>
          <w:color w:val="000000"/>
          <w:sz w:val="18"/>
          <w:szCs w:val="18"/>
        </w:rPr>
        <w:t xml:space="preserve"> 54-69. </w:t>
      </w:r>
    </w:p>
    <w:p w14:paraId="2433C0CA" w14:textId="77777777" w:rsidR="00871502" w:rsidRPr="00E109E4" w:rsidRDefault="00871502" w:rsidP="00871502">
      <w:pPr>
        <w:pStyle w:val="texto"/>
        <w:numPr>
          <w:ilvl w:val="0"/>
          <w:numId w:val="24"/>
        </w:numPr>
        <w:spacing w:after="0" w:line="200" w:lineRule="exact"/>
        <w:ind w:left="284" w:hanging="284"/>
        <w:rPr>
          <w:sz w:val="18"/>
          <w:szCs w:val="18"/>
        </w:rPr>
      </w:pPr>
      <w:proofErr w:type="spellStart"/>
      <w:r w:rsidRPr="00817BA4">
        <w:rPr>
          <w:color w:val="000000"/>
          <w:sz w:val="18"/>
          <w:szCs w:val="18"/>
          <w:shd w:val="clear" w:color="auto" w:fill="FFFFFF"/>
        </w:rPr>
        <w:t>Sinova</w:t>
      </w:r>
      <w:proofErr w:type="spellEnd"/>
      <w:r w:rsidRPr="00817BA4">
        <w:rPr>
          <w:color w:val="000000"/>
          <w:sz w:val="18"/>
          <w:szCs w:val="18"/>
          <w:shd w:val="clear" w:color="auto" w:fill="FFFFFF"/>
        </w:rPr>
        <w:t>, B. (2022). </w:t>
      </w:r>
      <w:proofErr w:type="spellStart"/>
      <w:r w:rsidR="00000000">
        <w:fldChar w:fldCharType="begin"/>
      </w:r>
      <w:r w:rsidR="00000000">
        <w:instrText>HYPERLINK "https://doi.org/10.1016/j.fss.2021.09.008"</w:instrText>
      </w:r>
      <w:r w:rsidR="00000000">
        <w:fldChar w:fldCharType="separate"/>
      </w:r>
      <w:r w:rsidRPr="00817BA4">
        <w:rPr>
          <w:rStyle w:val="Hipervnculo"/>
          <w:color w:val="000000"/>
          <w:sz w:val="18"/>
          <w:szCs w:val="18"/>
          <w:u w:val="none"/>
          <w:shd w:val="clear" w:color="auto" w:fill="FFFFFF"/>
        </w:rPr>
        <w:t>On</w:t>
      </w:r>
      <w:proofErr w:type="spellEnd"/>
      <w:r w:rsidRPr="00817BA4">
        <w:rPr>
          <w:rStyle w:val="Hipervnculo"/>
          <w:color w:val="000000"/>
          <w:sz w:val="18"/>
          <w:szCs w:val="18"/>
          <w:u w:val="none"/>
          <w:shd w:val="clear" w:color="auto" w:fill="FFFFFF"/>
        </w:rPr>
        <w:t xml:space="preserve"> </w:t>
      </w:r>
      <w:proofErr w:type="spellStart"/>
      <w:r w:rsidRPr="00817BA4">
        <w:rPr>
          <w:rStyle w:val="Hipervnculo"/>
          <w:color w:val="000000"/>
          <w:sz w:val="18"/>
          <w:szCs w:val="18"/>
          <w:u w:val="none"/>
          <w:shd w:val="clear" w:color="auto" w:fill="FFFFFF"/>
        </w:rPr>
        <w:t>depth-based</w:t>
      </w:r>
      <w:proofErr w:type="spellEnd"/>
      <w:r w:rsidRPr="00817BA4">
        <w:rPr>
          <w:rStyle w:val="Hipervnculo"/>
          <w:color w:val="000000"/>
          <w:sz w:val="18"/>
          <w:szCs w:val="18"/>
          <w:u w:val="none"/>
          <w:shd w:val="clear" w:color="auto" w:fill="FFFFFF"/>
        </w:rPr>
        <w:t xml:space="preserve"> fuzzy </w:t>
      </w:r>
      <w:proofErr w:type="spellStart"/>
      <w:r w:rsidRPr="00817BA4">
        <w:rPr>
          <w:rStyle w:val="Hipervnculo"/>
          <w:color w:val="000000"/>
          <w:sz w:val="18"/>
          <w:szCs w:val="18"/>
          <w:u w:val="none"/>
          <w:shd w:val="clear" w:color="auto" w:fill="FFFFFF"/>
        </w:rPr>
        <w:t>trimmed</w:t>
      </w:r>
      <w:proofErr w:type="spellEnd"/>
      <w:r w:rsidRPr="00817BA4">
        <w:rPr>
          <w:rStyle w:val="Hipervnculo"/>
          <w:color w:val="000000"/>
          <w:sz w:val="18"/>
          <w:szCs w:val="18"/>
          <w:u w:val="none"/>
          <w:shd w:val="clear" w:color="auto" w:fill="FFFFFF"/>
        </w:rPr>
        <w:t xml:space="preserve"> </w:t>
      </w:r>
      <w:proofErr w:type="spellStart"/>
      <w:r w:rsidRPr="00817BA4">
        <w:rPr>
          <w:rStyle w:val="Hipervnculo"/>
          <w:color w:val="000000"/>
          <w:sz w:val="18"/>
          <w:szCs w:val="18"/>
          <w:u w:val="none"/>
          <w:shd w:val="clear" w:color="auto" w:fill="FFFFFF"/>
        </w:rPr>
        <w:t>means</w:t>
      </w:r>
      <w:proofErr w:type="spellEnd"/>
      <w:r w:rsidRPr="00817BA4">
        <w:rPr>
          <w:rStyle w:val="Hipervnculo"/>
          <w:color w:val="000000"/>
          <w:sz w:val="18"/>
          <w:szCs w:val="18"/>
          <w:u w:val="none"/>
          <w:shd w:val="clear" w:color="auto" w:fill="FFFFFF"/>
        </w:rPr>
        <w:t xml:space="preserve"> and a </w:t>
      </w:r>
      <w:proofErr w:type="spellStart"/>
      <w:r w:rsidRPr="00817BA4">
        <w:rPr>
          <w:rStyle w:val="Hipervnculo"/>
          <w:color w:val="000000"/>
          <w:sz w:val="18"/>
          <w:szCs w:val="18"/>
          <w:u w:val="none"/>
          <w:shd w:val="clear" w:color="auto" w:fill="FFFFFF"/>
        </w:rPr>
        <w:t>notion</w:t>
      </w:r>
      <w:proofErr w:type="spellEnd"/>
      <w:r w:rsidRPr="00817BA4">
        <w:rPr>
          <w:rStyle w:val="Hipervnculo"/>
          <w:color w:val="000000"/>
          <w:sz w:val="18"/>
          <w:szCs w:val="18"/>
          <w:u w:val="none"/>
          <w:shd w:val="clear" w:color="auto" w:fill="FFFFFF"/>
        </w:rPr>
        <w:t xml:space="preserve"> </w:t>
      </w:r>
      <w:proofErr w:type="spellStart"/>
      <w:r w:rsidRPr="00817BA4">
        <w:rPr>
          <w:rStyle w:val="Hipervnculo"/>
          <w:color w:val="000000"/>
          <w:sz w:val="18"/>
          <w:szCs w:val="18"/>
          <w:u w:val="none"/>
          <w:shd w:val="clear" w:color="auto" w:fill="FFFFFF"/>
        </w:rPr>
        <w:t>of</w:t>
      </w:r>
      <w:proofErr w:type="spellEnd"/>
      <w:r w:rsidRPr="00817BA4">
        <w:rPr>
          <w:rStyle w:val="Hipervnculo"/>
          <w:color w:val="000000"/>
          <w:sz w:val="18"/>
          <w:szCs w:val="18"/>
          <w:u w:val="none"/>
          <w:shd w:val="clear" w:color="auto" w:fill="FFFFFF"/>
        </w:rPr>
        <w:t xml:space="preserve"> </w:t>
      </w:r>
      <w:proofErr w:type="spellStart"/>
      <w:r w:rsidRPr="00817BA4">
        <w:rPr>
          <w:rStyle w:val="Hipervnculo"/>
          <w:color w:val="000000"/>
          <w:sz w:val="18"/>
          <w:szCs w:val="18"/>
          <w:u w:val="none"/>
          <w:shd w:val="clear" w:color="auto" w:fill="FFFFFF"/>
        </w:rPr>
        <w:t>depth</w:t>
      </w:r>
      <w:proofErr w:type="spellEnd"/>
      <w:r w:rsidRPr="00817BA4">
        <w:rPr>
          <w:rStyle w:val="Hipervnculo"/>
          <w:color w:val="000000"/>
          <w:sz w:val="18"/>
          <w:szCs w:val="18"/>
          <w:u w:val="none"/>
          <w:shd w:val="clear" w:color="auto" w:fill="FFFFFF"/>
        </w:rPr>
        <w:t xml:space="preserve"> </w:t>
      </w:r>
      <w:proofErr w:type="spellStart"/>
      <w:r w:rsidRPr="00817BA4">
        <w:rPr>
          <w:rStyle w:val="Hipervnculo"/>
          <w:color w:val="000000"/>
          <w:sz w:val="18"/>
          <w:szCs w:val="18"/>
          <w:u w:val="none"/>
          <w:shd w:val="clear" w:color="auto" w:fill="FFFFFF"/>
        </w:rPr>
        <w:t>specifically</w:t>
      </w:r>
      <w:proofErr w:type="spellEnd"/>
      <w:r w:rsidRPr="00817BA4">
        <w:rPr>
          <w:rStyle w:val="Hipervnculo"/>
          <w:color w:val="000000"/>
          <w:sz w:val="18"/>
          <w:szCs w:val="18"/>
          <w:u w:val="none"/>
          <w:shd w:val="clear" w:color="auto" w:fill="FFFFFF"/>
        </w:rPr>
        <w:t xml:space="preserve"> </w:t>
      </w:r>
      <w:proofErr w:type="spellStart"/>
      <w:r w:rsidRPr="00817BA4">
        <w:rPr>
          <w:rStyle w:val="Hipervnculo"/>
          <w:color w:val="000000"/>
          <w:sz w:val="18"/>
          <w:szCs w:val="18"/>
          <w:u w:val="none"/>
          <w:shd w:val="clear" w:color="auto" w:fill="FFFFFF"/>
        </w:rPr>
        <w:t>defined</w:t>
      </w:r>
      <w:proofErr w:type="spellEnd"/>
      <w:r w:rsidRPr="00817BA4">
        <w:rPr>
          <w:rStyle w:val="Hipervnculo"/>
          <w:color w:val="000000"/>
          <w:sz w:val="18"/>
          <w:szCs w:val="18"/>
          <w:u w:val="none"/>
          <w:shd w:val="clear" w:color="auto" w:fill="FFFFFF"/>
        </w:rPr>
        <w:t xml:space="preserve"> </w:t>
      </w:r>
      <w:proofErr w:type="spellStart"/>
      <w:r w:rsidRPr="00817BA4">
        <w:rPr>
          <w:rStyle w:val="Hipervnculo"/>
          <w:color w:val="000000"/>
          <w:sz w:val="18"/>
          <w:szCs w:val="18"/>
          <w:u w:val="none"/>
          <w:shd w:val="clear" w:color="auto" w:fill="FFFFFF"/>
        </w:rPr>
        <w:t>for</w:t>
      </w:r>
      <w:proofErr w:type="spellEnd"/>
      <w:r w:rsidRPr="00817BA4">
        <w:rPr>
          <w:rStyle w:val="Hipervnculo"/>
          <w:color w:val="000000"/>
          <w:sz w:val="18"/>
          <w:szCs w:val="18"/>
          <w:u w:val="none"/>
          <w:shd w:val="clear" w:color="auto" w:fill="FFFFFF"/>
        </w:rPr>
        <w:t xml:space="preserve"> fuzzy </w:t>
      </w:r>
      <w:proofErr w:type="spellStart"/>
      <w:r w:rsidRPr="00817BA4">
        <w:rPr>
          <w:rStyle w:val="Hipervnculo"/>
          <w:color w:val="000000"/>
          <w:sz w:val="18"/>
          <w:szCs w:val="18"/>
          <w:u w:val="none"/>
          <w:shd w:val="clear" w:color="auto" w:fill="FFFFFF"/>
        </w:rPr>
        <w:t>numbers</w:t>
      </w:r>
      <w:proofErr w:type="spellEnd"/>
      <w:r w:rsidRPr="00817BA4">
        <w:rPr>
          <w:rStyle w:val="Hipervnculo"/>
          <w:color w:val="000000"/>
          <w:sz w:val="18"/>
          <w:szCs w:val="18"/>
          <w:u w:val="none"/>
          <w:shd w:val="clear" w:color="auto" w:fill="FFFFFF"/>
        </w:rPr>
        <w:t>. </w:t>
      </w:r>
      <w:r w:rsidR="00000000">
        <w:rPr>
          <w:rStyle w:val="Hipervnculo"/>
          <w:color w:val="000000"/>
          <w:sz w:val="18"/>
          <w:szCs w:val="18"/>
          <w:u w:val="none"/>
          <w:shd w:val="clear" w:color="auto" w:fill="FFFFFF"/>
        </w:rPr>
        <w:fldChar w:fldCharType="end"/>
      </w:r>
      <w:r w:rsidRPr="000F7806">
        <w:rPr>
          <w:rStyle w:val="nfasis"/>
          <w:i w:val="0"/>
          <w:iCs w:val="0"/>
          <w:color w:val="000000"/>
          <w:sz w:val="18"/>
          <w:szCs w:val="18"/>
          <w:shd w:val="clear" w:color="auto" w:fill="FFFFFF"/>
        </w:rPr>
        <w:t xml:space="preserve">Fuzzy Sets </w:t>
      </w:r>
      <w:proofErr w:type="spellStart"/>
      <w:r w:rsidRPr="000F7806">
        <w:rPr>
          <w:rStyle w:val="nfasis"/>
          <w:i w:val="0"/>
          <w:iCs w:val="0"/>
          <w:color w:val="000000"/>
          <w:sz w:val="18"/>
          <w:szCs w:val="18"/>
          <w:shd w:val="clear" w:color="auto" w:fill="FFFFFF"/>
        </w:rPr>
        <w:t>Syst</w:t>
      </w:r>
      <w:proofErr w:type="spellEnd"/>
      <w:r w:rsidRPr="000F7806">
        <w:rPr>
          <w:rStyle w:val="nfasis"/>
          <w:i w:val="0"/>
          <w:iCs w:val="0"/>
          <w:color w:val="000000"/>
          <w:sz w:val="18"/>
          <w:szCs w:val="18"/>
          <w:shd w:val="clear" w:color="auto" w:fill="FFFFFF"/>
        </w:rPr>
        <w:t>.</w:t>
      </w:r>
      <w:r w:rsidRPr="00817BA4">
        <w:rPr>
          <w:color w:val="000000"/>
          <w:sz w:val="18"/>
          <w:szCs w:val="18"/>
          <w:shd w:val="clear" w:color="auto" w:fill="FFFFFF"/>
        </w:rPr>
        <w:t> 443</w:t>
      </w:r>
      <w:r>
        <w:rPr>
          <w:color w:val="000000"/>
          <w:sz w:val="18"/>
          <w:szCs w:val="18"/>
          <w:shd w:val="clear" w:color="auto" w:fill="FFFFFF"/>
        </w:rPr>
        <w:t xml:space="preserve"> </w:t>
      </w:r>
      <w:r w:rsidRPr="00817BA4">
        <w:rPr>
          <w:color w:val="000000"/>
          <w:sz w:val="18"/>
          <w:szCs w:val="18"/>
          <w:shd w:val="clear" w:color="auto" w:fill="FFFFFF"/>
        </w:rPr>
        <w:t>(</w:t>
      </w:r>
      <w:proofErr w:type="spellStart"/>
      <w:r w:rsidRPr="00E109E4">
        <w:rPr>
          <w:color w:val="000000"/>
          <w:sz w:val="18"/>
          <w:szCs w:val="18"/>
          <w:shd w:val="clear" w:color="auto" w:fill="FFFFFF"/>
        </w:rPr>
        <w:t>Part</w:t>
      </w:r>
      <w:proofErr w:type="spellEnd"/>
      <w:r w:rsidRPr="00E109E4">
        <w:rPr>
          <w:color w:val="000000"/>
          <w:sz w:val="18"/>
          <w:szCs w:val="18"/>
          <w:shd w:val="clear" w:color="auto" w:fill="FFFFFF"/>
        </w:rPr>
        <w:t xml:space="preserve"> A)</w:t>
      </w:r>
      <w:r>
        <w:rPr>
          <w:color w:val="000000"/>
          <w:sz w:val="18"/>
          <w:szCs w:val="18"/>
          <w:shd w:val="clear" w:color="auto" w:fill="FFFFFF"/>
        </w:rPr>
        <w:t>:</w:t>
      </w:r>
      <w:r w:rsidRPr="00E109E4">
        <w:rPr>
          <w:color w:val="000000"/>
          <w:sz w:val="18"/>
          <w:szCs w:val="18"/>
          <w:shd w:val="clear" w:color="auto" w:fill="FFFFFF"/>
        </w:rPr>
        <w:t xml:space="preserve"> 87-105. </w:t>
      </w:r>
    </w:p>
    <w:p w14:paraId="7FAF1E69" w14:textId="240AF11B" w:rsidR="00871502" w:rsidRPr="00D96DCA" w:rsidRDefault="00D96DCA" w:rsidP="00D96DCA">
      <w:pPr>
        <w:pStyle w:val="texto"/>
        <w:numPr>
          <w:ilvl w:val="0"/>
          <w:numId w:val="24"/>
        </w:numPr>
        <w:spacing w:after="0" w:line="200" w:lineRule="exact"/>
        <w:ind w:left="284" w:hanging="284"/>
        <w:rPr>
          <w:sz w:val="18"/>
          <w:szCs w:val="18"/>
        </w:rPr>
      </w:pPr>
      <w:proofErr w:type="spellStart"/>
      <w:r w:rsidRPr="00817BA4">
        <w:rPr>
          <w:color w:val="000000"/>
          <w:sz w:val="18"/>
          <w:szCs w:val="18"/>
          <w:shd w:val="clear" w:color="auto" w:fill="FFFFFF"/>
        </w:rPr>
        <w:t>Sinova</w:t>
      </w:r>
      <w:proofErr w:type="spellEnd"/>
      <w:r w:rsidRPr="00817BA4">
        <w:rPr>
          <w:color w:val="000000"/>
          <w:sz w:val="18"/>
          <w:szCs w:val="18"/>
          <w:shd w:val="clear" w:color="auto" w:fill="FFFFFF"/>
        </w:rPr>
        <w:t>, B.</w:t>
      </w:r>
      <w:r>
        <w:rPr>
          <w:color w:val="000000"/>
          <w:sz w:val="18"/>
          <w:szCs w:val="18"/>
          <w:shd w:val="clear" w:color="auto" w:fill="FFFFFF"/>
        </w:rPr>
        <w:t>,</w:t>
      </w:r>
      <w:r w:rsidRPr="00817BA4">
        <w:rPr>
          <w:color w:val="000000"/>
          <w:sz w:val="18"/>
          <w:szCs w:val="18"/>
          <w:shd w:val="clear" w:color="auto" w:fill="FFFFFF"/>
        </w:rPr>
        <w:t xml:space="preserve"> Gil, M.Á.</w:t>
      </w:r>
      <w:r>
        <w:rPr>
          <w:color w:val="000000"/>
          <w:sz w:val="18"/>
          <w:szCs w:val="18"/>
          <w:shd w:val="clear" w:color="auto" w:fill="FFFFFF"/>
        </w:rPr>
        <w:t>,</w:t>
      </w:r>
      <w:r w:rsidRPr="00817BA4">
        <w:rPr>
          <w:color w:val="000000"/>
          <w:sz w:val="18"/>
          <w:szCs w:val="18"/>
          <w:shd w:val="clear" w:color="auto" w:fill="FFFFFF"/>
        </w:rPr>
        <w:t xml:space="preserve"> </w:t>
      </w:r>
      <w:proofErr w:type="spellStart"/>
      <w:r w:rsidRPr="00817BA4">
        <w:rPr>
          <w:color w:val="000000"/>
          <w:sz w:val="18"/>
          <w:szCs w:val="18"/>
          <w:shd w:val="clear" w:color="auto" w:fill="FFFFFF"/>
        </w:rPr>
        <w:t>Colubi</w:t>
      </w:r>
      <w:proofErr w:type="spellEnd"/>
      <w:r w:rsidRPr="00817BA4">
        <w:rPr>
          <w:color w:val="000000"/>
          <w:sz w:val="18"/>
          <w:szCs w:val="18"/>
          <w:shd w:val="clear" w:color="auto" w:fill="FFFFFF"/>
        </w:rPr>
        <w:t>, A.</w:t>
      </w:r>
      <w:r>
        <w:rPr>
          <w:color w:val="000000"/>
          <w:sz w:val="18"/>
          <w:szCs w:val="18"/>
          <w:shd w:val="clear" w:color="auto" w:fill="FFFFFF"/>
        </w:rPr>
        <w:t xml:space="preserve"> and</w:t>
      </w:r>
      <w:r w:rsidRPr="00817BA4">
        <w:rPr>
          <w:color w:val="000000"/>
          <w:sz w:val="18"/>
          <w:szCs w:val="18"/>
          <w:shd w:val="clear" w:color="auto" w:fill="FFFFFF"/>
        </w:rPr>
        <w:t xml:space="preserve"> Van </w:t>
      </w:r>
      <w:proofErr w:type="spellStart"/>
      <w:r w:rsidRPr="00817BA4">
        <w:rPr>
          <w:color w:val="000000"/>
          <w:sz w:val="18"/>
          <w:szCs w:val="18"/>
          <w:shd w:val="clear" w:color="auto" w:fill="FFFFFF"/>
        </w:rPr>
        <w:t>Aelst</w:t>
      </w:r>
      <w:proofErr w:type="spellEnd"/>
      <w:r w:rsidRPr="00817BA4">
        <w:rPr>
          <w:color w:val="000000"/>
          <w:sz w:val="18"/>
          <w:szCs w:val="18"/>
          <w:shd w:val="clear" w:color="auto" w:fill="FFFFFF"/>
        </w:rPr>
        <w:t>, S. (2012). </w:t>
      </w:r>
      <w:proofErr w:type="spellStart"/>
      <w:r w:rsidR="00000000">
        <w:fldChar w:fldCharType="begin"/>
      </w:r>
      <w:r w:rsidR="00000000">
        <w:instrText>HYPERLINK "http://dx.doi.org/10.1016/j.fss.2011.11.004"</w:instrText>
      </w:r>
      <w:r w:rsidR="00000000">
        <w:fldChar w:fldCharType="separate"/>
      </w:r>
      <w:r w:rsidRPr="00817BA4">
        <w:rPr>
          <w:rStyle w:val="Hipervnculo"/>
          <w:color w:val="000000"/>
          <w:sz w:val="18"/>
          <w:szCs w:val="18"/>
          <w:u w:val="none"/>
          <w:shd w:val="clear" w:color="auto" w:fill="FFFFFF"/>
        </w:rPr>
        <w:t>The</w:t>
      </w:r>
      <w:proofErr w:type="spellEnd"/>
      <w:r w:rsidRPr="00817BA4">
        <w:rPr>
          <w:rStyle w:val="Hipervnculo"/>
          <w:color w:val="000000"/>
          <w:sz w:val="18"/>
          <w:szCs w:val="18"/>
          <w:u w:val="none"/>
          <w:shd w:val="clear" w:color="auto" w:fill="FFFFFF"/>
        </w:rPr>
        <w:t xml:space="preserve"> median </w:t>
      </w:r>
      <w:proofErr w:type="spellStart"/>
      <w:r w:rsidRPr="00817BA4">
        <w:rPr>
          <w:rStyle w:val="Hipervnculo"/>
          <w:color w:val="000000"/>
          <w:sz w:val="18"/>
          <w:szCs w:val="18"/>
          <w:u w:val="none"/>
          <w:shd w:val="clear" w:color="auto" w:fill="FFFFFF"/>
        </w:rPr>
        <w:t>of</w:t>
      </w:r>
      <w:proofErr w:type="spellEnd"/>
      <w:r w:rsidRPr="00817BA4">
        <w:rPr>
          <w:rStyle w:val="Hipervnculo"/>
          <w:color w:val="000000"/>
          <w:sz w:val="18"/>
          <w:szCs w:val="18"/>
          <w:u w:val="none"/>
          <w:shd w:val="clear" w:color="auto" w:fill="FFFFFF"/>
        </w:rPr>
        <w:t xml:space="preserve"> a </w:t>
      </w:r>
      <w:proofErr w:type="spellStart"/>
      <w:r w:rsidRPr="00817BA4">
        <w:rPr>
          <w:rStyle w:val="Hipervnculo"/>
          <w:color w:val="000000"/>
          <w:sz w:val="18"/>
          <w:szCs w:val="18"/>
          <w:u w:val="none"/>
          <w:shd w:val="clear" w:color="auto" w:fill="FFFFFF"/>
        </w:rPr>
        <w:t>random</w:t>
      </w:r>
      <w:proofErr w:type="spellEnd"/>
      <w:r w:rsidRPr="00817BA4">
        <w:rPr>
          <w:rStyle w:val="Hipervnculo"/>
          <w:color w:val="000000"/>
          <w:sz w:val="18"/>
          <w:szCs w:val="18"/>
          <w:u w:val="none"/>
          <w:shd w:val="clear" w:color="auto" w:fill="FFFFFF"/>
        </w:rPr>
        <w:t xml:space="preserve"> fuzzy </w:t>
      </w:r>
      <w:proofErr w:type="spellStart"/>
      <w:r w:rsidRPr="00817BA4">
        <w:rPr>
          <w:rStyle w:val="Hipervnculo"/>
          <w:color w:val="000000"/>
          <w:sz w:val="18"/>
          <w:szCs w:val="18"/>
          <w:u w:val="none"/>
          <w:shd w:val="clear" w:color="auto" w:fill="FFFFFF"/>
        </w:rPr>
        <w:t>number</w:t>
      </w:r>
      <w:proofErr w:type="spellEnd"/>
      <w:r w:rsidRPr="00817BA4">
        <w:rPr>
          <w:rStyle w:val="Hipervnculo"/>
          <w:color w:val="000000"/>
          <w:sz w:val="18"/>
          <w:szCs w:val="18"/>
          <w:u w:val="none"/>
          <w:shd w:val="clear" w:color="auto" w:fill="FFFFFF"/>
        </w:rPr>
        <w:t xml:space="preserve">. </w:t>
      </w:r>
      <w:r>
        <w:rPr>
          <w:rStyle w:val="Hipervnculo"/>
          <w:color w:val="000000"/>
          <w:sz w:val="18"/>
          <w:szCs w:val="18"/>
          <w:u w:val="none"/>
          <w:shd w:val="clear" w:color="auto" w:fill="FFFFFF"/>
        </w:rPr>
        <w:t xml:space="preserve">                    </w:t>
      </w:r>
      <w:proofErr w:type="spellStart"/>
      <w:r w:rsidRPr="00817BA4">
        <w:rPr>
          <w:rStyle w:val="Hipervnculo"/>
          <w:color w:val="000000"/>
          <w:sz w:val="18"/>
          <w:szCs w:val="18"/>
          <w:u w:val="none"/>
          <w:shd w:val="clear" w:color="auto" w:fill="FFFFFF"/>
        </w:rPr>
        <w:t>The</w:t>
      </w:r>
      <w:proofErr w:type="spellEnd"/>
      <w:r w:rsidRPr="00817BA4">
        <w:rPr>
          <w:rStyle w:val="Hipervnculo"/>
          <w:color w:val="000000"/>
          <w:sz w:val="18"/>
          <w:szCs w:val="18"/>
          <w:u w:val="none"/>
          <w:shd w:val="clear" w:color="auto" w:fill="FFFFFF"/>
        </w:rPr>
        <w:t xml:space="preserve"> 1-norm </w:t>
      </w:r>
      <w:proofErr w:type="spellStart"/>
      <w:r w:rsidRPr="00817BA4">
        <w:rPr>
          <w:rStyle w:val="Hipervnculo"/>
          <w:color w:val="000000"/>
          <w:sz w:val="18"/>
          <w:szCs w:val="18"/>
          <w:u w:val="none"/>
          <w:shd w:val="clear" w:color="auto" w:fill="FFFFFF"/>
        </w:rPr>
        <w:t>distance</w:t>
      </w:r>
      <w:proofErr w:type="spellEnd"/>
      <w:r w:rsidRPr="00817BA4">
        <w:rPr>
          <w:rStyle w:val="Hipervnculo"/>
          <w:color w:val="000000"/>
          <w:sz w:val="18"/>
          <w:szCs w:val="18"/>
          <w:u w:val="none"/>
          <w:shd w:val="clear" w:color="auto" w:fill="FFFFFF"/>
        </w:rPr>
        <w:t xml:space="preserve"> </w:t>
      </w:r>
      <w:proofErr w:type="spellStart"/>
      <w:r w:rsidRPr="00817BA4">
        <w:rPr>
          <w:rStyle w:val="Hipervnculo"/>
          <w:color w:val="000000"/>
          <w:sz w:val="18"/>
          <w:szCs w:val="18"/>
          <w:u w:val="none"/>
          <w:shd w:val="clear" w:color="auto" w:fill="FFFFFF"/>
        </w:rPr>
        <w:t>approach</w:t>
      </w:r>
      <w:proofErr w:type="spellEnd"/>
      <w:r w:rsidRPr="00817BA4">
        <w:rPr>
          <w:rStyle w:val="Hipervnculo"/>
          <w:color w:val="000000"/>
          <w:sz w:val="18"/>
          <w:szCs w:val="18"/>
          <w:u w:val="none"/>
          <w:shd w:val="clear" w:color="auto" w:fill="FFFFFF"/>
        </w:rPr>
        <w:t>.</w:t>
      </w:r>
      <w:r w:rsidR="00000000">
        <w:rPr>
          <w:rStyle w:val="Hipervnculo"/>
          <w:color w:val="000000"/>
          <w:sz w:val="18"/>
          <w:szCs w:val="18"/>
          <w:u w:val="none"/>
          <w:shd w:val="clear" w:color="auto" w:fill="FFFFFF"/>
        </w:rPr>
        <w:fldChar w:fldCharType="end"/>
      </w:r>
      <w:r w:rsidRPr="00817BA4">
        <w:rPr>
          <w:color w:val="000000"/>
          <w:sz w:val="18"/>
          <w:szCs w:val="18"/>
          <w:shd w:val="clear" w:color="auto" w:fill="FFFFFF"/>
        </w:rPr>
        <w:t> </w:t>
      </w:r>
      <w:r w:rsidRPr="00E109E4">
        <w:rPr>
          <w:sz w:val="18"/>
          <w:szCs w:val="18"/>
        </w:rPr>
        <w:t xml:space="preserve">Fuzzy Sets </w:t>
      </w:r>
      <w:proofErr w:type="spellStart"/>
      <w:r w:rsidRPr="00E109E4">
        <w:rPr>
          <w:sz w:val="18"/>
          <w:szCs w:val="18"/>
        </w:rPr>
        <w:t>Syst</w:t>
      </w:r>
      <w:proofErr w:type="spellEnd"/>
      <w:r w:rsidRPr="00E109E4">
        <w:rPr>
          <w:sz w:val="18"/>
          <w:szCs w:val="18"/>
        </w:rPr>
        <w:t xml:space="preserve">., </w:t>
      </w:r>
      <w:r w:rsidRPr="00817BA4">
        <w:rPr>
          <w:color w:val="000000"/>
          <w:sz w:val="18"/>
          <w:szCs w:val="18"/>
          <w:shd w:val="clear" w:color="auto" w:fill="FFFFFF"/>
        </w:rPr>
        <w:t>200</w:t>
      </w:r>
      <w:r>
        <w:rPr>
          <w:color w:val="000000"/>
          <w:sz w:val="18"/>
          <w:szCs w:val="18"/>
          <w:shd w:val="clear" w:color="auto" w:fill="FFFFFF"/>
        </w:rPr>
        <w:t>:</w:t>
      </w:r>
      <w:r w:rsidRPr="00817BA4">
        <w:rPr>
          <w:color w:val="000000"/>
          <w:sz w:val="18"/>
          <w:szCs w:val="18"/>
          <w:shd w:val="clear" w:color="auto" w:fill="FFFFFF"/>
        </w:rPr>
        <w:t xml:space="preserve"> 99</w:t>
      </w:r>
      <w:r>
        <w:rPr>
          <w:rFonts w:cs="Bookman Old Style"/>
          <w:color w:val="000000"/>
          <w:sz w:val="18"/>
          <w:szCs w:val="18"/>
          <w:shd w:val="clear" w:color="auto" w:fill="FFFFFF"/>
        </w:rPr>
        <w:t>-</w:t>
      </w:r>
      <w:r w:rsidRPr="00817BA4">
        <w:rPr>
          <w:color w:val="000000"/>
          <w:sz w:val="18"/>
          <w:szCs w:val="18"/>
          <w:shd w:val="clear" w:color="auto" w:fill="FFFFFF"/>
        </w:rPr>
        <w:t>115.</w:t>
      </w:r>
    </w:p>
    <w:p w14:paraId="420D0922" w14:textId="62BA1916" w:rsidR="00145D1D" w:rsidRPr="00817BA4" w:rsidRDefault="00145D1D" w:rsidP="00E109E4">
      <w:pPr>
        <w:pStyle w:val="texto"/>
        <w:numPr>
          <w:ilvl w:val="0"/>
          <w:numId w:val="24"/>
        </w:numPr>
        <w:spacing w:after="0" w:line="200" w:lineRule="exact"/>
        <w:ind w:left="284" w:hanging="284"/>
        <w:rPr>
          <w:sz w:val="18"/>
          <w:szCs w:val="18"/>
        </w:rPr>
      </w:pPr>
      <w:proofErr w:type="spellStart"/>
      <w:r w:rsidRPr="00817BA4">
        <w:rPr>
          <w:color w:val="000000"/>
          <w:sz w:val="18"/>
          <w:szCs w:val="18"/>
          <w:shd w:val="clear" w:color="auto" w:fill="FFFFFF"/>
        </w:rPr>
        <w:t>Sinova</w:t>
      </w:r>
      <w:proofErr w:type="spellEnd"/>
      <w:r w:rsidRPr="00817BA4">
        <w:rPr>
          <w:color w:val="000000"/>
          <w:sz w:val="18"/>
          <w:szCs w:val="18"/>
          <w:shd w:val="clear" w:color="auto" w:fill="FFFFFF"/>
        </w:rPr>
        <w:t>, B., Gil, M.Á.</w:t>
      </w:r>
      <w:r w:rsidR="00001C47">
        <w:rPr>
          <w:color w:val="000000"/>
          <w:sz w:val="18"/>
          <w:szCs w:val="18"/>
          <w:shd w:val="clear" w:color="auto" w:fill="FFFFFF"/>
        </w:rPr>
        <w:t xml:space="preserve"> and</w:t>
      </w:r>
      <w:r w:rsidRPr="00817BA4">
        <w:rPr>
          <w:color w:val="000000"/>
          <w:sz w:val="18"/>
          <w:szCs w:val="18"/>
          <w:shd w:val="clear" w:color="auto" w:fill="FFFFFF"/>
        </w:rPr>
        <w:t xml:space="preserve"> Van </w:t>
      </w:r>
      <w:proofErr w:type="spellStart"/>
      <w:r w:rsidRPr="00817BA4">
        <w:rPr>
          <w:color w:val="000000"/>
          <w:sz w:val="18"/>
          <w:szCs w:val="18"/>
          <w:shd w:val="clear" w:color="auto" w:fill="FFFFFF"/>
        </w:rPr>
        <w:t>Aelst</w:t>
      </w:r>
      <w:proofErr w:type="spellEnd"/>
      <w:r w:rsidRPr="00817BA4">
        <w:rPr>
          <w:color w:val="000000"/>
          <w:sz w:val="18"/>
          <w:szCs w:val="18"/>
          <w:shd w:val="clear" w:color="auto" w:fill="FFFFFF"/>
        </w:rPr>
        <w:t>, S. (2016). </w:t>
      </w:r>
      <w:hyperlink r:id="rId20" w:history="1">
        <w:r w:rsidRPr="00817BA4">
          <w:rPr>
            <w:rStyle w:val="Hipervnculo"/>
            <w:color w:val="000000"/>
            <w:sz w:val="18"/>
            <w:szCs w:val="18"/>
            <w:u w:val="none"/>
            <w:shd w:val="clear" w:color="auto" w:fill="FFFFFF"/>
          </w:rPr>
          <w:t>M-</w:t>
        </w:r>
        <w:proofErr w:type="spellStart"/>
        <w:r w:rsidRPr="00817BA4">
          <w:rPr>
            <w:rStyle w:val="Hipervnculo"/>
            <w:color w:val="000000"/>
            <w:sz w:val="18"/>
            <w:szCs w:val="18"/>
            <w:u w:val="none"/>
            <w:shd w:val="clear" w:color="auto" w:fill="FFFFFF"/>
          </w:rPr>
          <w:t>estimates</w:t>
        </w:r>
        <w:proofErr w:type="spellEnd"/>
        <w:r w:rsidRPr="00817BA4">
          <w:rPr>
            <w:rStyle w:val="Hipervnculo"/>
            <w:color w:val="000000"/>
            <w:sz w:val="18"/>
            <w:szCs w:val="18"/>
            <w:u w:val="none"/>
            <w:shd w:val="clear" w:color="auto" w:fill="FFFFFF"/>
          </w:rPr>
          <w:t xml:space="preserve"> </w:t>
        </w:r>
        <w:proofErr w:type="spellStart"/>
        <w:r w:rsidRPr="00817BA4">
          <w:rPr>
            <w:rStyle w:val="Hipervnculo"/>
            <w:color w:val="000000"/>
            <w:sz w:val="18"/>
            <w:szCs w:val="18"/>
            <w:u w:val="none"/>
            <w:shd w:val="clear" w:color="auto" w:fill="FFFFFF"/>
          </w:rPr>
          <w:t>of</w:t>
        </w:r>
        <w:proofErr w:type="spellEnd"/>
        <w:r w:rsidRPr="00817BA4">
          <w:rPr>
            <w:rStyle w:val="Hipervnculo"/>
            <w:color w:val="000000"/>
            <w:sz w:val="18"/>
            <w:szCs w:val="18"/>
            <w:u w:val="none"/>
            <w:shd w:val="clear" w:color="auto" w:fill="FFFFFF"/>
          </w:rPr>
          <w:t xml:space="preserve"> </w:t>
        </w:r>
        <w:proofErr w:type="spellStart"/>
        <w:r w:rsidRPr="00817BA4">
          <w:rPr>
            <w:rStyle w:val="Hipervnculo"/>
            <w:color w:val="000000"/>
            <w:sz w:val="18"/>
            <w:szCs w:val="18"/>
            <w:u w:val="none"/>
            <w:shd w:val="clear" w:color="auto" w:fill="FFFFFF"/>
          </w:rPr>
          <w:t>location</w:t>
        </w:r>
        <w:proofErr w:type="spellEnd"/>
        <w:r w:rsidRPr="00817BA4">
          <w:rPr>
            <w:rStyle w:val="Hipervnculo"/>
            <w:color w:val="000000"/>
            <w:sz w:val="18"/>
            <w:szCs w:val="18"/>
            <w:u w:val="none"/>
            <w:shd w:val="clear" w:color="auto" w:fill="FFFFFF"/>
          </w:rPr>
          <w:t xml:space="preserve"> </w:t>
        </w:r>
        <w:proofErr w:type="spellStart"/>
        <w:r w:rsidRPr="00817BA4">
          <w:rPr>
            <w:rStyle w:val="Hipervnculo"/>
            <w:color w:val="000000"/>
            <w:sz w:val="18"/>
            <w:szCs w:val="18"/>
            <w:u w:val="none"/>
            <w:shd w:val="clear" w:color="auto" w:fill="FFFFFF"/>
          </w:rPr>
          <w:t>for</w:t>
        </w:r>
        <w:proofErr w:type="spellEnd"/>
        <w:r w:rsidRPr="00817BA4">
          <w:rPr>
            <w:rStyle w:val="Hipervnculo"/>
            <w:color w:val="000000"/>
            <w:sz w:val="18"/>
            <w:szCs w:val="18"/>
            <w:u w:val="none"/>
            <w:shd w:val="clear" w:color="auto" w:fill="FFFFFF"/>
          </w:rPr>
          <w:t xml:space="preserve"> </w:t>
        </w:r>
        <w:proofErr w:type="spellStart"/>
        <w:r w:rsidRPr="00817BA4">
          <w:rPr>
            <w:rStyle w:val="Hipervnculo"/>
            <w:color w:val="000000"/>
            <w:sz w:val="18"/>
            <w:szCs w:val="18"/>
            <w:u w:val="none"/>
            <w:shd w:val="clear" w:color="auto" w:fill="FFFFFF"/>
          </w:rPr>
          <w:t>the</w:t>
        </w:r>
        <w:proofErr w:type="spellEnd"/>
        <w:r w:rsidRPr="00817BA4">
          <w:rPr>
            <w:rStyle w:val="Hipervnculo"/>
            <w:color w:val="000000"/>
            <w:sz w:val="18"/>
            <w:szCs w:val="18"/>
            <w:u w:val="none"/>
            <w:shd w:val="clear" w:color="auto" w:fill="FFFFFF"/>
          </w:rPr>
          <w:t xml:space="preserve"> </w:t>
        </w:r>
        <w:proofErr w:type="spellStart"/>
        <w:r w:rsidRPr="00817BA4">
          <w:rPr>
            <w:rStyle w:val="Hipervnculo"/>
            <w:color w:val="000000"/>
            <w:sz w:val="18"/>
            <w:szCs w:val="18"/>
            <w:u w:val="none"/>
            <w:shd w:val="clear" w:color="auto" w:fill="FFFFFF"/>
          </w:rPr>
          <w:t>robust</w:t>
        </w:r>
        <w:proofErr w:type="spellEnd"/>
        <w:r w:rsidRPr="00817BA4">
          <w:rPr>
            <w:rStyle w:val="Hipervnculo"/>
            <w:color w:val="000000"/>
            <w:sz w:val="18"/>
            <w:szCs w:val="18"/>
            <w:u w:val="none"/>
            <w:shd w:val="clear" w:color="auto" w:fill="FFFFFF"/>
          </w:rPr>
          <w:t xml:space="preserve"> central </w:t>
        </w:r>
        <w:proofErr w:type="spellStart"/>
        <w:r w:rsidRPr="00817BA4">
          <w:rPr>
            <w:rStyle w:val="Hipervnculo"/>
            <w:color w:val="000000"/>
            <w:sz w:val="18"/>
            <w:szCs w:val="18"/>
            <w:u w:val="none"/>
            <w:shd w:val="clear" w:color="auto" w:fill="FFFFFF"/>
          </w:rPr>
          <w:t>tendency</w:t>
        </w:r>
        <w:proofErr w:type="spellEnd"/>
        <w:r w:rsidRPr="00817BA4">
          <w:rPr>
            <w:rStyle w:val="Hipervnculo"/>
            <w:color w:val="000000"/>
            <w:sz w:val="18"/>
            <w:szCs w:val="18"/>
            <w:u w:val="none"/>
            <w:shd w:val="clear" w:color="auto" w:fill="FFFFFF"/>
          </w:rPr>
          <w:t xml:space="preserve"> </w:t>
        </w:r>
        <w:proofErr w:type="spellStart"/>
        <w:r w:rsidRPr="00817BA4">
          <w:rPr>
            <w:rStyle w:val="Hipervnculo"/>
            <w:color w:val="000000"/>
            <w:sz w:val="18"/>
            <w:szCs w:val="18"/>
            <w:u w:val="none"/>
            <w:shd w:val="clear" w:color="auto" w:fill="FFFFFF"/>
          </w:rPr>
          <w:t>of</w:t>
        </w:r>
        <w:proofErr w:type="spellEnd"/>
        <w:r w:rsidRPr="00817BA4">
          <w:rPr>
            <w:rStyle w:val="Hipervnculo"/>
            <w:color w:val="000000"/>
            <w:sz w:val="18"/>
            <w:szCs w:val="18"/>
            <w:u w:val="none"/>
            <w:shd w:val="clear" w:color="auto" w:fill="FFFFFF"/>
          </w:rPr>
          <w:t xml:space="preserve"> fuzzy data.</w:t>
        </w:r>
      </w:hyperlink>
      <w:r w:rsidRPr="00817BA4">
        <w:rPr>
          <w:color w:val="000000"/>
          <w:sz w:val="18"/>
          <w:szCs w:val="18"/>
          <w:shd w:val="clear" w:color="auto" w:fill="FFFFFF"/>
        </w:rPr>
        <w:t> </w:t>
      </w:r>
      <w:r w:rsidRPr="00001C47">
        <w:rPr>
          <w:rStyle w:val="nfasis"/>
          <w:i w:val="0"/>
          <w:iCs w:val="0"/>
          <w:color w:val="000000"/>
          <w:sz w:val="18"/>
          <w:szCs w:val="18"/>
          <w:shd w:val="clear" w:color="auto" w:fill="FFFFFF"/>
        </w:rPr>
        <w:t xml:space="preserve">IEEE </w:t>
      </w:r>
      <w:r w:rsidR="00001C47" w:rsidRPr="00001C47">
        <w:rPr>
          <w:rStyle w:val="nfasis"/>
          <w:i w:val="0"/>
          <w:iCs w:val="0"/>
          <w:color w:val="000000"/>
          <w:sz w:val="18"/>
          <w:szCs w:val="18"/>
          <w:shd w:val="clear" w:color="auto" w:fill="FFFFFF"/>
        </w:rPr>
        <w:t xml:space="preserve">Trans. Fuzzy </w:t>
      </w:r>
      <w:proofErr w:type="spellStart"/>
      <w:r w:rsidR="00001C47" w:rsidRPr="00001C47">
        <w:rPr>
          <w:rStyle w:val="nfasis"/>
          <w:i w:val="0"/>
          <w:iCs w:val="0"/>
          <w:color w:val="000000"/>
          <w:sz w:val="18"/>
          <w:szCs w:val="18"/>
          <w:shd w:val="clear" w:color="auto" w:fill="FFFFFF"/>
        </w:rPr>
        <w:t>Syst</w:t>
      </w:r>
      <w:proofErr w:type="spellEnd"/>
      <w:r w:rsidR="00001C47">
        <w:rPr>
          <w:rStyle w:val="nfasis"/>
          <w:color w:val="000000"/>
          <w:sz w:val="18"/>
          <w:szCs w:val="18"/>
          <w:shd w:val="clear" w:color="auto" w:fill="FFFFFF"/>
        </w:rPr>
        <w:t>.,</w:t>
      </w:r>
      <w:r w:rsidRPr="00817BA4">
        <w:rPr>
          <w:color w:val="000000"/>
          <w:sz w:val="18"/>
          <w:szCs w:val="18"/>
          <w:shd w:val="clear" w:color="auto" w:fill="FFFFFF"/>
        </w:rPr>
        <w:t xml:space="preserve"> 24</w:t>
      </w:r>
      <w:r w:rsidR="00001C47">
        <w:rPr>
          <w:color w:val="000000"/>
          <w:sz w:val="18"/>
          <w:szCs w:val="18"/>
          <w:shd w:val="clear" w:color="auto" w:fill="FFFFFF"/>
        </w:rPr>
        <w:t xml:space="preserve"> </w:t>
      </w:r>
      <w:r w:rsidRPr="00817BA4">
        <w:rPr>
          <w:color w:val="000000"/>
          <w:sz w:val="18"/>
          <w:szCs w:val="18"/>
          <w:shd w:val="clear" w:color="auto" w:fill="FFFFFF"/>
        </w:rPr>
        <w:t>(4</w:t>
      </w:r>
      <w:r w:rsidR="00001C47">
        <w:rPr>
          <w:color w:val="000000"/>
          <w:sz w:val="18"/>
          <w:szCs w:val="18"/>
          <w:shd w:val="clear" w:color="auto" w:fill="FFFFFF"/>
        </w:rPr>
        <w:t>):</w:t>
      </w:r>
      <w:r w:rsidRPr="00817BA4">
        <w:rPr>
          <w:color w:val="000000"/>
          <w:sz w:val="18"/>
          <w:szCs w:val="18"/>
          <w:shd w:val="clear" w:color="auto" w:fill="FFFFFF"/>
        </w:rPr>
        <w:t xml:space="preserve"> 945-956.</w:t>
      </w:r>
    </w:p>
    <w:p w14:paraId="36B670C8" w14:textId="4FD3C74D" w:rsidR="00145D1D" w:rsidRPr="00817BA4" w:rsidRDefault="00145D1D" w:rsidP="00E109E4">
      <w:pPr>
        <w:pStyle w:val="lista1"/>
        <w:numPr>
          <w:ilvl w:val="0"/>
          <w:numId w:val="24"/>
        </w:numPr>
        <w:spacing w:before="0" w:beforeAutospacing="0" w:after="0" w:afterAutospacing="0" w:line="200" w:lineRule="exact"/>
        <w:ind w:left="284" w:hanging="284"/>
        <w:jc w:val="both"/>
        <w:rPr>
          <w:rFonts w:ascii="Bookman Old Style" w:hAnsi="Bookman Old Style"/>
          <w:color w:val="000000"/>
          <w:sz w:val="18"/>
          <w:szCs w:val="18"/>
        </w:rPr>
      </w:pPr>
      <w:proofErr w:type="spellStart"/>
      <w:r w:rsidRPr="00817BA4">
        <w:rPr>
          <w:rFonts w:ascii="Bookman Old Style" w:hAnsi="Bookman Old Style"/>
          <w:color w:val="000000"/>
          <w:sz w:val="18"/>
          <w:szCs w:val="18"/>
        </w:rPr>
        <w:t>Sinova</w:t>
      </w:r>
      <w:proofErr w:type="spellEnd"/>
      <w:r w:rsidRPr="00817BA4">
        <w:rPr>
          <w:rFonts w:ascii="Bookman Old Style" w:hAnsi="Bookman Old Style"/>
          <w:color w:val="000000"/>
          <w:sz w:val="18"/>
          <w:szCs w:val="18"/>
        </w:rPr>
        <w:t>, B.</w:t>
      </w:r>
      <w:r w:rsidR="0024165F">
        <w:rPr>
          <w:rFonts w:ascii="Bookman Old Style" w:hAnsi="Bookman Old Style"/>
          <w:color w:val="000000"/>
          <w:sz w:val="18"/>
          <w:szCs w:val="18"/>
        </w:rPr>
        <w:t>,</w:t>
      </w:r>
      <w:r w:rsidRPr="00817BA4">
        <w:rPr>
          <w:rFonts w:ascii="Bookman Old Style" w:hAnsi="Bookman Old Style"/>
          <w:color w:val="000000"/>
          <w:sz w:val="18"/>
          <w:szCs w:val="18"/>
        </w:rPr>
        <w:t xml:space="preserve"> González-Rodríguez, G.</w:t>
      </w:r>
      <w:r w:rsidR="0024165F">
        <w:rPr>
          <w:rFonts w:ascii="Bookman Old Style" w:hAnsi="Bookman Old Style"/>
          <w:color w:val="000000"/>
          <w:sz w:val="18"/>
          <w:szCs w:val="18"/>
        </w:rPr>
        <w:t xml:space="preserve"> and</w:t>
      </w:r>
      <w:r w:rsidRPr="00817BA4">
        <w:rPr>
          <w:rFonts w:ascii="Bookman Old Style" w:hAnsi="Bookman Old Style"/>
          <w:color w:val="000000"/>
          <w:sz w:val="18"/>
          <w:szCs w:val="18"/>
        </w:rPr>
        <w:t xml:space="preserve"> Van </w:t>
      </w:r>
      <w:proofErr w:type="spellStart"/>
      <w:r w:rsidRPr="00817BA4">
        <w:rPr>
          <w:rFonts w:ascii="Bookman Old Style" w:hAnsi="Bookman Old Style"/>
          <w:color w:val="000000"/>
          <w:sz w:val="18"/>
          <w:szCs w:val="18"/>
        </w:rPr>
        <w:t>Aelst</w:t>
      </w:r>
      <w:proofErr w:type="spellEnd"/>
      <w:r w:rsidRPr="00817BA4">
        <w:rPr>
          <w:rFonts w:ascii="Bookman Old Style" w:hAnsi="Bookman Old Style"/>
          <w:color w:val="000000"/>
          <w:sz w:val="18"/>
          <w:szCs w:val="18"/>
        </w:rPr>
        <w:t>, S. (2018). </w:t>
      </w:r>
      <w:hyperlink r:id="rId21" w:history="1">
        <w:r w:rsidRPr="00817BA4">
          <w:rPr>
            <w:rStyle w:val="Hipervnculo"/>
            <w:rFonts w:ascii="Bookman Old Style" w:hAnsi="Bookman Old Style"/>
            <w:color w:val="000000"/>
            <w:sz w:val="18"/>
            <w:szCs w:val="18"/>
            <w:u w:val="none"/>
          </w:rPr>
          <w:t>M-</w:t>
        </w:r>
        <w:proofErr w:type="spellStart"/>
        <w:r w:rsidRPr="00817BA4">
          <w:rPr>
            <w:rStyle w:val="Hipervnculo"/>
            <w:rFonts w:ascii="Bookman Old Style" w:hAnsi="Bookman Old Style"/>
            <w:color w:val="000000"/>
            <w:sz w:val="18"/>
            <w:szCs w:val="18"/>
            <w:u w:val="none"/>
          </w:rPr>
          <w:t>estimators</w:t>
        </w:r>
        <w:proofErr w:type="spellEnd"/>
        <w:r w:rsidRPr="00817BA4">
          <w:rPr>
            <w:rStyle w:val="Hipervnculo"/>
            <w:rFonts w:ascii="Bookman Old Style" w:hAnsi="Bookman Old Style"/>
            <w:color w:val="000000"/>
            <w:sz w:val="18"/>
            <w:szCs w:val="18"/>
            <w:u w:val="none"/>
          </w:rPr>
          <w:t xml:space="preserve"> </w:t>
        </w:r>
        <w:proofErr w:type="spellStart"/>
        <w:r w:rsidRPr="00817BA4">
          <w:rPr>
            <w:rStyle w:val="Hipervnculo"/>
            <w:rFonts w:ascii="Bookman Old Style" w:hAnsi="Bookman Old Style"/>
            <w:color w:val="000000"/>
            <w:sz w:val="18"/>
            <w:szCs w:val="18"/>
            <w:u w:val="none"/>
          </w:rPr>
          <w:t>of</w:t>
        </w:r>
        <w:proofErr w:type="spellEnd"/>
        <w:r w:rsidRPr="00817BA4">
          <w:rPr>
            <w:rStyle w:val="Hipervnculo"/>
            <w:rFonts w:ascii="Bookman Old Style" w:hAnsi="Bookman Old Style"/>
            <w:color w:val="000000"/>
            <w:sz w:val="18"/>
            <w:szCs w:val="18"/>
            <w:u w:val="none"/>
          </w:rPr>
          <w:t xml:space="preserve"> </w:t>
        </w:r>
        <w:proofErr w:type="spellStart"/>
        <w:r w:rsidRPr="00817BA4">
          <w:rPr>
            <w:rStyle w:val="Hipervnculo"/>
            <w:rFonts w:ascii="Bookman Old Style" w:hAnsi="Bookman Old Style"/>
            <w:color w:val="000000"/>
            <w:sz w:val="18"/>
            <w:szCs w:val="18"/>
            <w:u w:val="none"/>
          </w:rPr>
          <w:t>location</w:t>
        </w:r>
        <w:proofErr w:type="spellEnd"/>
        <w:r w:rsidRPr="00817BA4">
          <w:rPr>
            <w:rStyle w:val="Hipervnculo"/>
            <w:rFonts w:ascii="Bookman Old Style" w:hAnsi="Bookman Old Style"/>
            <w:color w:val="000000"/>
            <w:sz w:val="18"/>
            <w:szCs w:val="18"/>
            <w:u w:val="none"/>
          </w:rPr>
          <w:t xml:space="preserve"> </w:t>
        </w:r>
        <w:proofErr w:type="spellStart"/>
        <w:r w:rsidRPr="00817BA4">
          <w:rPr>
            <w:rStyle w:val="Hipervnculo"/>
            <w:rFonts w:ascii="Bookman Old Style" w:hAnsi="Bookman Old Style"/>
            <w:color w:val="000000"/>
            <w:sz w:val="18"/>
            <w:szCs w:val="18"/>
            <w:u w:val="none"/>
          </w:rPr>
          <w:t>for</w:t>
        </w:r>
        <w:proofErr w:type="spellEnd"/>
        <w:r w:rsidRPr="00817BA4">
          <w:rPr>
            <w:rStyle w:val="Hipervnculo"/>
            <w:rFonts w:ascii="Bookman Old Style" w:hAnsi="Bookman Old Style"/>
            <w:color w:val="000000"/>
            <w:sz w:val="18"/>
            <w:szCs w:val="18"/>
            <w:u w:val="none"/>
          </w:rPr>
          <w:t xml:space="preserve"> </w:t>
        </w:r>
        <w:proofErr w:type="spellStart"/>
        <w:r w:rsidRPr="00817BA4">
          <w:rPr>
            <w:rStyle w:val="Hipervnculo"/>
            <w:rFonts w:ascii="Bookman Old Style" w:hAnsi="Bookman Old Style"/>
            <w:color w:val="000000"/>
            <w:sz w:val="18"/>
            <w:szCs w:val="18"/>
            <w:u w:val="none"/>
          </w:rPr>
          <w:t>functional</w:t>
        </w:r>
        <w:proofErr w:type="spellEnd"/>
        <w:r w:rsidRPr="00817BA4">
          <w:rPr>
            <w:rStyle w:val="Hipervnculo"/>
            <w:rFonts w:ascii="Bookman Old Style" w:hAnsi="Bookman Old Style"/>
            <w:color w:val="000000"/>
            <w:sz w:val="18"/>
            <w:szCs w:val="18"/>
            <w:u w:val="none"/>
          </w:rPr>
          <w:t xml:space="preserve"> data.</w:t>
        </w:r>
      </w:hyperlink>
      <w:r w:rsidRPr="00817BA4">
        <w:rPr>
          <w:rFonts w:ascii="Bookman Old Style" w:hAnsi="Bookman Old Style"/>
          <w:color w:val="000000"/>
          <w:sz w:val="18"/>
          <w:szCs w:val="18"/>
        </w:rPr>
        <w:t> </w:t>
      </w:r>
      <w:r w:rsidRPr="0024165F">
        <w:rPr>
          <w:rStyle w:val="nfasis"/>
          <w:rFonts w:ascii="Bookman Old Style" w:hAnsi="Bookman Old Style"/>
          <w:i w:val="0"/>
          <w:iCs w:val="0"/>
          <w:color w:val="000000"/>
          <w:sz w:val="18"/>
          <w:szCs w:val="18"/>
        </w:rPr>
        <w:t>Bernoulli</w:t>
      </w:r>
      <w:r w:rsidRPr="00817BA4">
        <w:rPr>
          <w:rStyle w:val="nfasis"/>
          <w:rFonts w:ascii="Bookman Old Style" w:hAnsi="Bookman Old Style"/>
          <w:color w:val="000000"/>
          <w:sz w:val="18"/>
          <w:szCs w:val="18"/>
        </w:rPr>
        <w:t>, </w:t>
      </w:r>
      <w:r w:rsidRPr="00817BA4">
        <w:rPr>
          <w:rFonts w:ascii="Bookman Old Style" w:hAnsi="Bookman Old Style"/>
          <w:color w:val="000000"/>
          <w:sz w:val="18"/>
          <w:szCs w:val="18"/>
        </w:rPr>
        <w:t>24</w:t>
      </w:r>
      <w:r w:rsidR="00C81778">
        <w:rPr>
          <w:rFonts w:ascii="Bookman Old Style" w:hAnsi="Bookman Old Style"/>
          <w:color w:val="000000"/>
          <w:sz w:val="18"/>
          <w:szCs w:val="18"/>
        </w:rPr>
        <w:t xml:space="preserve"> </w:t>
      </w:r>
      <w:r w:rsidRPr="00817BA4">
        <w:rPr>
          <w:rFonts w:ascii="Bookman Old Style" w:hAnsi="Bookman Old Style"/>
          <w:color w:val="000000"/>
          <w:sz w:val="18"/>
          <w:szCs w:val="18"/>
        </w:rPr>
        <w:t>(3)</w:t>
      </w:r>
      <w:r w:rsidR="00C81778">
        <w:rPr>
          <w:rFonts w:ascii="Bookman Old Style" w:hAnsi="Bookman Old Style"/>
          <w:color w:val="000000"/>
          <w:sz w:val="18"/>
          <w:szCs w:val="18"/>
        </w:rPr>
        <w:t xml:space="preserve">: </w:t>
      </w:r>
      <w:r w:rsidRPr="00817BA4">
        <w:rPr>
          <w:rFonts w:ascii="Bookman Old Style" w:hAnsi="Bookman Old Style"/>
          <w:color w:val="000000"/>
          <w:sz w:val="18"/>
          <w:szCs w:val="18"/>
        </w:rPr>
        <w:t>2328-2357</w:t>
      </w:r>
      <w:r w:rsidR="00C81778">
        <w:rPr>
          <w:rFonts w:ascii="Bookman Old Style" w:hAnsi="Bookman Old Style"/>
          <w:color w:val="000000"/>
          <w:sz w:val="18"/>
          <w:szCs w:val="18"/>
        </w:rPr>
        <w:t>.</w:t>
      </w:r>
    </w:p>
    <w:p w14:paraId="10118100" w14:textId="7D1A3D34" w:rsidR="00145D1D" w:rsidRPr="00817BA4" w:rsidRDefault="00145D1D" w:rsidP="00E109E4">
      <w:pPr>
        <w:pStyle w:val="lista1"/>
        <w:numPr>
          <w:ilvl w:val="0"/>
          <w:numId w:val="24"/>
        </w:numPr>
        <w:spacing w:before="0" w:beforeAutospacing="0" w:after="0" w:afterAutospacing="0" w:line="200" w:lineRule="exact"/>
        <w:ind w:left="284" w:hanging="284"/>
        <w:jc w:val="both"/>
        <w:rPr>
          <w:rFonts w:ascii="Bookman Old Style" w:hAnsi="Bookman Old Style"/>
          <w:color w:val="000000"/>
          <w:sz w:val="18"/>
          <w:szCs w:val="18"/>
        </w:rPr>
      </w:pPr>
      <w:proofErr w:type="spellStart"/>
      <w:r w:rsidRPr="00817BA4">
        <w:rPr>
          <w:rFonts w:ascii="Bookman Old Style" w:hAnsi="Bookman Old Style"/>
          <w:color w:val="000000"/>
          <w:sz w:val="18"/>
          <w:szCs w:val="18"/>
        </w:rPr>
        <w:t>Sinova</w:t>
      </w:r>
      <w:proofErr w:type="spellEnd"/>
      <w:r w:rsidRPr="00817BA4">
        <w:rPr>
          <w:rFonts w:ascii="Bookman Old Style" w:hAnsi="Bookman Old Style"/>
          <w:color w:val="000000"/>
          <w:sz w:val="18"/>
          <w:szCs w:val="18"/>
        </w:rPr>
        <w:t>, B.</w:t>
      </w:r>
      <w:r w:rsidR="00427453">
        <w:rPr>
          <w:rFonts w:ascii="Bookman Old Style" w:hAnsi="Bookman Old Style"/>
          <w:color w:val="000000"/>
          <w:sz w:val="18"/>
          <w:szCs w:val="18"/>
        </w:rPr>
        <w:t xml:space="preserve"> and </w:t>
      </w:r>
      <w:r w:rsidRPr="00817BA4">
        <w:rPr>
          <w:rFonts w:ascii="Bookman Old Style" w:hAnsi="Bookman Old Style"/>
          <w:color w:val="000000"/>
          <w:sz w:val="18"/>
          <w:szCs w:val="18"/>
        </w:rPr>
        <w:t xml:space="preserve">Van </w:t>
      </w:r>
      <w:proofErr w:type="spellStart"/>
      <w:r w:rsidRPr="00817BA4">
        <w:rPr>
          <w:rFonts w:ascii="Bookman Old Style" w:hAnsi="Bookman Old Style"/>
          <w:color w:val="000000"/>
          <w:sz w:val="18"/>
          <w:szCs w:val="18"/>
        </w:rPr>
        <w:t>Aelst</w:t>
      </w:r>
      <w:proofErr w:type="spellEnd"/>
      <w:r w:rsidRPr="00817BA4">
        <w:rPr>
          <w:rFonts w:ascii="Bookman Old Style" w:hAnsi="Bookman Old Style"/>
          <w:color w:val="000000"/>
          <w:sz w:val="18"/>
          <w:szCs w:val="18"/>
        </w:rPr>
        <w:t>, S. (2018). </w:t>
      </w:r>
      <w:proofErr w:type="spellStart"/>
      <w:r w:rsidR="00000000">
        <w:fldChar w:fldCharType="begin"/>
      </w:r>
      <w:r w:rsidR="00000000">
        <w:instrText>HYPERLINK "http://dx.doi.org/10.1016/j.ijar.2017.10.032"</w:instrText>
      </w:r>
      <w:r w:rsidR="00000000">
        <w:fldChar w:fldCharType="separate"/>
      </w:r>
      <w:r w:rsidRPr="00817BA4">
        <w:rPr>
          <w:rStyle w:val="Hipervnculo"/>
          <w:rFonts w:ascii="Bookman Old Style" w:hAnsi="Bookman Old Style"/>
          <w:color w:val="000000"/>
          <w:sz w:val="18"/>
          <w:szCs w:val="18"/>
          <w:u w:val="none"/>
        </w:rPr>
        <w:t>Advantages</w:t>
      </w:r>
      <w:proofErr w:type="spellEnd"/>
      <w:r w:rsidRPr="00817BA4">
        <w:rPr>
          <w:rStyle w:val="Hipervnculo"/>
          <w:rFonts w:ascii="Bookman Old Style" w:hAnsi="Bookman Old Style"/>
          <w:color w:val="000000"/>
          <w:sz w:val="18"/>
          <w:szCs w:val="18"/>
          <w:u w:val="none"/>
        </w:rPr>
        <w:t xml:space="preserve"> </w:t>
      </w:r>
      <w:proofErr w:type="spellStart"/>
      <w:r w:rsidRPr="00817BA4">
        <w:rPr>
          <w:rStyle w:val="Hipervnculo"/>
          <w:rFonts w:ascii="Bookman Old Style" w:hAnsi="Bookman Old Style"/>
          <w:color w:val="000000"/>
          <w:sz w:val="18"/>
          <w:szCs w:val="18"/>
          <w:u w:val="none"/>
        </w:rPr>
        <w:t>of</w:t>
      </w:r>
      <w:proofErr w:type="spellEnd"/>
      <w:r w:rsidRPr="00817BA4">
        <w:rPr>
          <w:rStyle w:val="Hipervnculo"/>
          <w:rFonts w:ascii="Bookman Old Style" w:hAnsi="Bookman Old Style"/>
          <w:color w:val="000000"/>
          <w:sz w:val="18"/>
          <w:szCs w:val="18"/>
          <w:u w:val="none"/>
        </w:rPr>
        <w:t xml:space="preserve"> M-</w:t>
      </w:r>
      <w:proofErr w:type="spellStart"/>
      <w:r w:rsidRPr="00817BA4">
        <w:rPr>
          <w:rStyle w:val="Hipervnculo"/>
          <w:rFonts w:ascii="Bookman Old Style" w:hAnsi="Bookman Old Style"/>
          <w:color w:val="000000"/>
          <w:sz w:val="18"/>
          <w:szCs w:val="18"/>
          <w:u w:val="none"/>
        </w:rPr>
        <w:t>estimators</w:t>
      </w:r>
      <w:proofErr w:type="spellEnd"/>
      <w:r w:rsidRPr="00817BA4">
        <w:rPr>
          <w:rStyle w:val="Hipervnculo"/>
          <w:rFonts w:ascii="Bookman Old Style" w:hAnsi="Bookman Old Style"/>
          <w:color w:val="000000"/>
          <w:sz w:val="18"/>
          <w:szCs w:val="18"/>
          <w:u w:val="none"/>
        </w:rPr>
        <w:t xml:space="preserve"> </w:t>
      </w:r>
      <w:proofErr w:type="spellStart"/>
      <w:r w:rsidRPr="00817BA4">
        <w:rPr>
          <w:rStyle w:val="Hipervnculo"/>
          <w:rFonts w:ascii="Bookman Old Style" w:hAnsi="Bookman Old Style"/>
          <w:color w:val="000000"/>
          <w:sz w:val="18"/>
          <w:szCs w:val="18"/>
          <w:u w:val="none"/>
        </w:rPr>
        <w:t>of</w:t>
      </w:r>
      <w:proofErr w:type="spellEnd"/>
      <w:r w:rsidRPr="00817BA4">
        <w:rPr>
          <w:rStyle w:val="Hipervnculo"/>
          <w:rFonts w:ascii="Bookman Old Style" w:hAnsi="Bookman Old Style"/>
          <w:color w:val="000000"/>
          <w:sz w:val="18"/>
          <w:szCs w:val="18"/>
          <w:u w:val="none"/>
        </w:rPr>
        <w:t xml:space="preserve"> </w:t>
      </w:r>
      <w:proofErr w:type="spellStart"/>
      <w:r w:rsidRPr="00817BA4">
        <w:rPr>
          <w:rStyle w:val="Hipervnculo"/>
          <w:rFonts w:ascii="Bookman Old Style" w:hAnsi="Bookman Old Style"/>
          <w:color w:val="000000"/>
          <w:sz w:val="18"/>
          <w:szCs w:val="18"/>
          <w:u w:val="none"/>
        </w:rPr>
        <w:t>location</w:t>
      </w:r>
      <w:proofErr w:type="spellEnd"/>
      <w:r w:rsidRPr="00817BA4">
        <w:rPr>
          <w:rStyle w:val="Hipervnculo"/>
          <w:rFonts w:ascii="Bookman Old Style" w:hAnsi="Bookman Old Style"/>
          <w:color w:val="000000"/>
          <w:sz w:val="18"/>
          <w:szCs w:val="18"/>
          <w:u w:val="none"/>
        </w:rPr>
        <w:t xml:space="preserve"> </w:t>
      </w:r>
      <w:proofErr w:type="spellStart"/>
      <w:r w:rsidRPr="00817BA4">
        <w:rPr>
          <w:rStyle w:val="Hipervnculo"/>
          <w:rFonts w:ascii="Bookman Old Style" w:hAnsi="Bookman Old Style"/>
          <w:color w:val="000000"/>
          <w:sz w:val="18"/>
          <w:szCs w:val="18"/>
          <w:u w:val="none"/>
        </w:rPr>
        <w:t>for</w:t>
      </w:r>
      <w:proofErr w:type="spellEnd"/>
      <w:r w:rsidRPr="00817BA4">
        <w:rPr>
          <w:rStyle w:val="Hipervnculo"/>
          <w:rFonts w:ascii="Bookman Old Style" w:hAnsi="Bookman Old Style"/>
          <w:color w:val="000000"/>
          <w:sz w:val="18"/>
          <w:szCs w:val="18"/>
          <w:u w:val="none"/>
        </w:rPr>
        <w:t xml:space="preserve"> fuzzy </w:t>
      </w:r>
      <w:proofErr w:type="spellStart"/>
      <w:r w:rsidRPr="00817BA4">
        <w:rPr>
          <w:rStyle w:val="Hipervnculo"/>
          <w:rFonts w:ascii="Bookman Old Style" w:hAnsi="Bookman Old Style"/>
          <w:color w:val="000000"/>
          <w:sz w:val="18"/>
          <w:szCs w:val="18"/>
          <w:u w:val="none"/>
        </w:rPr>
        <w:t>numbers</w:t>
      </w:r>
      <w:proofErr w:type="spellEnd"/>
      <w:r w:rsidRPr="00817BA4">
        <w:rPr>
          <w:rStyle w:val="Hipervnculo"/>
          <w:rFonts w:ascii="Bookman Old Style" w:hAnsi="Bookman Old Style"/>
          <w:color w:val="000000"/>
          <w:sz w:val="18"/>
          <w:szCs w:val="18"/>
          <w:u w:val="none"/>
        </w:rPr>
        <w:t xml:space="preserve"> </w:t>
      </w:r>
      <w:proofErr w:type="spellStart"/>
      <w:r w:rsidRPr="00817BA4">
        <w:rPr>
          <w:rStyle w:val="Hipervnculo"/>
          <w:rFonts w:ascii="Bookman Old Style" w:hAnsi="Bookman Old Style"/>
          <w:color w:val="000000"/>
          <w:sz w:val="18"/>
          <w:szCs w:val="18"/>
          <w:u w:val="none"/>
        </w:rPr>
        <w:t>based</w:t>
      </w:r>
      <w:proofErr w:type="spellEnd"/>
      <w:r w:rsidRPr="00817BA4">
        <w:rPr>
          <w:rStyle w:val="Hipervnculo"/>
          <w:rFonts w:ascii="Bookman Old Style" w:hAnsi="Bookman Old Style"/>
          <w:color w:val="000000"/>
          <w:sz w:val="18"/>
          <w:szCs w:val="18"/>
          <w:u w:val="none"/>
        </w:rPr>
        <w:t xml:space="preserve"> </w:t>
      </w:r>
      <w:proofErr w:type="spellStart"/>
      <w:r w:rsidRPr="00817BA4">
        <w:rPr>
          <w:rStyle w:val="Hipervnculo"/>
          <w:rFonts w:ascii="Bookman Old Style" w:hAnsi="Bookman Old Style"/>
          <w:color w:val="000000"/>
          <w:sz w:val="18"/>
          <w:szCs w:val="18"/>
          <w:u w:val="none"/>
        </w:rPr>
        <w:t>on</w:t>
      </w:r>
      <w:proofErr w:type="spellEnd"/>
      <w:r w:rsidRPr="00817BA4">
        <w:rPr>
          <w:rStyle w:val="Hipervnculo"/>
          <w:rFonts w:ascii="Bookman Old Style" w:hAnsi="Bookman Old Style"/>
          <w:color w:val="000000"/>
          <w:sz w:val="18"/>
          <w:szCs w:val="18"/>
          <w:u w:val="none"/>
        </w:rPr>
        <w:t xml:space="preserve"> </w:t>
      </w:r>
      <w:proofErr w:type="spellStart"/>
      <w:r w:rsidRPr="00817BA4">
        <w:rPr>
          <w:rStyle w:val="Hipervnculo"/>
          <w:rFonts w:ascii="Bookman Old Style" w:hAnsi="Bookman Old Style"/>
          <w:color w:val="000000"/>
          <w:sz w:val="18"/>
          <w:szCs w:val="18"/>
          <w:u w:val="none"/>
        </w:rPr>
        <w:t>Tukey's</w:t>
      </w:r>
      <w:proofErr w:type="spellEnd"/>
      <w:r w:rsidRPr="00817BA4">
        <w:rPr>
          <w:rStyle w:val="Hipervnculo"/>
          <w:rFonts w:ascii="Bookman Old Style" w:hAnsi="Bookman Old Style"/>
          <w:color w:val="000000"/>
          <w:sz w:val="18"/>
          <w:szCs w:val="18"/>
          <w:u w:val="none"/>
        </w:rPr>
        <w:t xml:space="preserve"> </w:t>
      </w:r>
      <w:proofErr w:type="spellStart"/>
      <w:r w:rsidRPr="00817BA4">
        <w:rPr>
          <w:rStyle w:val="Hipervnculo"/>
          <w:rFonts w:ascii="Bookman Old Style" w:hAnsi="Bookman Old Style"/>
          <w:color w:val="000000"/>
          <w:sz w:val="18"/>
          <w:szCs w:val="18"/>
          <w:u w:val="none"/>
        </w:rPr>
        <w:t>biweight</w:t>
      </w:r>
      <w:proofErr w:type="spellEnd"/>
      <w:r w:rsidRPr="00817BA4">
        <w:rPr>
          <w:rStyle w:val="Hipervnculo"/>
          <w:rFonts w:ascii="Bookman Old Style" w:hAnsi="Bookman Old Style"/>
          <w:color w:val="000000"/>
          <w:sz w:val="18"/>
          <w:szCs w:val="18"/>
          <w:u w:val="none"/>
        </w:rPr>
        <w:t xml:space="preserve"> </w:t>
      </w:r>
      <w:proofErr w:type="spellStart"/>
      <w:r w:rsidRPr="00817BA4">
        <w:rPr>
          <w:rStyle w:val="Hipervnculo"/>
          <w:rFonts w:ascii="Bookman Old Style" w:hAnsi="Bookman Old Style"/>
          <w:color w:val="000000"/>
          <w:sz w:val="18"/>
          <w:szCs w:val="18"/>
          <w:u w:val="none"/>
        </w:rPr>
        <w:t>loss</w:t>
      </w:r>
      <w:proofErr w:type="spellEnd"/>
      <w:r w:rsidRPr="00817BA4">
        <w:rPr>
          <w:rStyle w:val="Hipervnculo"/>
          <w:rFonts w:ascii="Bookman Old Style" w:hAnsi="Bookman Old Style"/>
          <w:color w:val="000000"/>
          <w:sz w:val="18"/>
          <w:szCs w:val="18"/>
          <w:u w:val="none"/>
        </w:rPr>
        <w:t xml:space="preserve"> </w:t>
      </w:r>
      <w:proofErr w:type="spellStart"/>
      <w:r w:rsidRPr="00817BA4">
        <w:rPr>
          <w:rStyle w:val="Hipervnculo"/>
          <w:rFonts w:ascii="Bookman Old Style" w:hAnsi="Bookman Old Style"/>
          <w:color w:val="000000"/>
          <w:sz w:val="18"/>
          <w:szCs w:val="18"/>
          <w:u w:val="none"/>
        </w:rPr>
        <w:t>function</w:t>
      </w:r>
      <w:proofErr w:type="spellEnd"/>
      <w:r w:rsidRPr="00817BA4">
        <w:rPr>
          <w:rStyle w:val="Hipervnculo"/>
          <w:rFonts w:ascii="Bookman Old Style" w:hAnsi="Bookman Old Style"/>
          <w:color w:val="000000"/>
          <w:sz w:val="18"/>
          <w:szCs w:val="18"/>
          <w:u w:val="none"/>
        </w:rPr>
        <w:t>.</w:t>
      </w:r>
      <w:r w:rsidR="00000000">
        <w:rPr>
          <w:rStyle w:val="Hipervnculo"/>
          <w:rFonts w:ascii="Bookman Old Style" w:hAnsi="Bookman Old Style"/>
          <w:color w:val="000000"/>
          <w:sz w:val="18"/>
          <w:szCs w:val="18"/>
          <w:u w:val="none"/>
        </w:rPr>
        <w:fldChar w:fldCharType="end"/>
      </w:r>
      <w:r w:rsidRPr="00817BA4">
        <w:rPr>
          <w:rFonts w:ascii="Bookman Old Style" w:hAnsi="Bookman Old Style"/>
          <w:color w:val="000000"/>
          <w:sz w:val="18"/>
          <w:szCs w:val="18"/>
        </w:rPr>
        <w:t> </w:t>
      </w:r>
      <w:proofErr w:type="spellStart"/>
      <w:r w:rsidR="003D453E" w:rsidRPr="003D453E">
        <w:rPr>
          <w:rStyle w:val="nfasis"/>
          <w:rFonts w:ascii="Bookman Old Style" w:hAnsi="Bookman Old Style"/>
          <w:i w:val="0"/>
          <w:iCs w:val="0"/>
          <w:color w:val="000000"/>
          <w:sz w:val="18"/>
          <w:szCs w:val="18"/>
        </w:rPr>
        <w:t>Int</w:t>
      </w:r>
      <w:proofErr w:type="spellEnd"/>
      <w:r w:rsidR="003D453E" w:rsidRPr="003D453E">
        <w:rPr>
          <w:rStyle w:val="nfasis"/>
          <w:rFonts w:ascii="Bookman Old Style" w:hAnsi="Bookman Old Style"/>
          <w:i w:val="0"/>
          <w:iCs w:val="0"/>
          <w:color w:val="000000"/>
          <w:sz w:val="18"/>
          <w:szCs w:val="18"/>
        </w:rPr>
        <w:t xml:space="preserve">. J. </w:t>
      </w:r>
      <w:proofErr w:type="spellStart"/>
      <w:r w:rsidR="003D453E" w:rsidRPr="003D453E">
        <w:rPr>
          <w:rStyle w:val="nfasis"/>
          <w:rFonts w:ascii="Bookman Old Style" w:hAnsi="Bookman Old Style"/>
          <w:i w:val="0"/>
          <w:iCs w:val="0"/>
          <w:color w:val="000000"/>
          <w:sz w:val="18"/>
          <w:szCs w:val="18"/>
        </w:rPr>
        <w:t>Approx</w:t>
      </w:r>
      <w:proofErr w:type="spellEnd"/>
      <w:r w:rsidR="003D453E" w:rsidRPr="003D453E">
        <w:rPr>
          <w:rStyle w:val="nfasis"/>
          <w:rFonts w:ascii="Bookman Old Style" w:hAnsi="Bookman Old Style"/>
          <w:i w:val="0"/>
          <w:iCs w:val="0"/>
          <w:color w:val="000000"/>
          <w:sz w:val="18"/>
          <w:szCs w:val="18"/>
        </w:rPr>
        <w:t>. Reas.</w:t>
      </w:r>
      <w:r w:rsidRPr="00817BA4">
        <w:rPr>
          <w:rStyle w:val="nfasis"/>
          <w:rFonts w:ascii="Bookman Old Style" w:hAnsi="Bookman Old Style"/>
          <w:color w:val="000000"/>
          <w:sz w:val="18"/>
          <w:szCs w:val="18"/>
        </w:rPr>
        <w:t>, </w:t>
      </w:r>
      <w:r w:rsidRPr="00817BA4">
        <w:rPr>
          <w:rFonts w:ascii="Bookman Old Style" w:hAnsi="Bookman Old Style"/>
          <w:color w:val="000000"/>
          <w:sz w:val="18"/>
          <w:szCs w:val="18"/>
        </w:rPr>
        <w:t>93</w:t>
      </w:r>
      <w:r w:rsidR="003D453E">
        <w:rPr>
          <w:rFonts w:ascii="Bookman Old Style" w:hAnsi="Bookman Old Style"/>
          <w:color w:val="000000"/>
          <w:sz w:val="18"/>
          <w:szCs w:val="18"/>
        </w:rPr>
        <w:t>:</w:t>
      </w:r>
      <w:r w:rsidRPr="00817BA4">
        <w:rPr>
          <w:rFonts w:ascii="Bookman Old Style" w:hAnsi="Bookman Old Style"/>
          <w:color w:val="000000"/>
          <w:sz w:val="18"/>
          <w:szCs w:val="18"/>
        </w:rPr>
        <w:t xml:space="preserve"> 219-237. </w:t>
      </w:r>
    </w:p>
    <w:p w14:paraId="0DB7D629" w14:textId="0CA82F70" w:rsidR="0021573C" w:rsidRPr="00E109E4" w:rsidRDefault="004C44AB" w:rsidP="00871502">
      <w:pPr>
        <w:pStyle w:val="texto"/>
        <w:numPr>
          <w:ilvl w:val="0"/>
          <w:numId w:val="24"/>
        </w:numPr>
        <w:spacing w:after="0" w:line="200" w:lineRule="exact"/>
        <w:ind w:left="284" w:hanging="284"/>
        <w:rPr>
          <w:sz w:val="18"/>
          <w:szCs w:val="18"/>
        </w:rPr>
      </w:pPr>
      <w:proofErr w:type="spellStart"/>
      <w:r w:rsidRPr="00817BA4">
        <w:rPr>
          <w:color w:val="000000"/>
          <w:sz w:val="18"/>
          <w:szCs w:val="18"/>
          <w:shd w:val="clear" w:color="auto" w:fill="FFFFFF"/>
        </w:rPr>
        <w:t>Sinova</w:t>
      </w:r>
      <w:proofErr w:type="spellEnd"/>
      <w:r w:rsidRPr="00817BA4">
        <w:rPr>
          <w:color w:val="000000"/>
          <w:sz w:val="18"/>
          <w:szCs w:val="18"/>
          <w:shd w:val="clear" w:color="auto" w:fill="FFFFFF"/>
        </w:rPr>
        <w:t>, B.</w:t>
      </w:r>
      <w:r w:rsidR="00427453">
        <w:rPr>
          <w:color w:val="000000"/>
          <w:sz w:val="18"/>
          <w:szCs w:val="18"/>
          <w:shd w:val="clear" w:color="auto" w:fill="FFFFFF"/>
        </w:rPr>
        <w:t>,</w:t>
      </w:r>
      <w:r w:rsidRPr="00817BA4">
        <w:rPr>
          <w:color w:val="000000"/>
          <w:sz w:val="18"/>
          <w:szCs w:val="18"/>
          <w:shd w:val="clear" w:color="auto" w:fill="FFFFFF"/>
        </w:rPr>
        <w:t xml:space="preserve"> Van </w:t>
      </w:r>
      <w:proofErr w:type="spellStart"/>
      <w:r w:rsidRPr="00817BA4">
        <w:rPr>
          <w:color w:val="000000"/>
          <w:sz w:val="18"/>
          <w:szCs w:val="18"/>
          <w:shd w:val="clear" w:color="auto" w:fill="FFFFFF"/>
        </w:rPr>
        <w:t>Aelst</w:t>
      </w:r>
      <w:proofErr w:type="spellEnd"/>
      <w:r w:rsidRPr="00817BA4">
        <w:rPr>
          <w:color w:val="000000"/>
          <w:sz w:val="18"/>
          <w:szCs w:val="18"/>
          <w:shd w:val="clear" w:color="auto" w:fill="FFFFFF"/>
        </w:rPr>
        <w:t>, S.</w:t>
      </w:r>
      <w:r w:rsidR="00427453">
        <w:rPr>
          <w:color w:val="000000"/>
          <w:sz w:val="18"/>
          <w:szCs w:val="18"/>
          <w:shd w:val="clear" w:color="auto" w:fill="FFFFFF"/>
        </w:rPr>
        <w:t xml:space="preserve"> and</w:t>
      </w:r>
      <w:r w:rsidRPr="00817BA4">
        <w:rPr>
          <w:color w:val="000000"/>
          <w:sz w:val="18"/>
          <w:szCs w:val="18"/>
          <w:shd w:val="clear" w:color="auto" w:fill="FFFFFF"/>
        </w:rPr>
        <w:t xml:space="preserve"> Terán, P. (2021). </w:t>
      </w:r>
      <w:hyperlink r:id="rId22" w:history="1">
        <w:r w:rsidRPr="00817BA4">
          <w:rPr>
            <w:rStyle w:val="Hipervnculo"/>
            <w:color w:val="000000"/>
            <w:sz w:val="18"/>
            <w:szCs w:val="18"/>
            <w:u w:val="none"/>
            <w:shd w:val="clear" w:color="auto" w:fill="FFFFFF"/>
          </w:rPr>
          <w:t>M-</w:t>
        </w:r>
        <w:proofErr w:type="spellStart"/>
        <w:r w:rsidRPr="00817BA4">
          <w:rPr>
            <w:rStyle w:val="Hipervnculo"/>
            <w:color w:val="000000"/>
            <w:sz w:val="18"/>
            <w:szCs w:val="18"/>
            <w:u w:val="none"/>
            <w:shd w:val="clear" w:color="auto" w:fill="FFFFFF"/>
          </w:rPr>
          <w:t>estimators</w:t>
        </w:r>
        <w:proofErr w:type="spellEnd"/>
        <w:r w:rsidRPr="00817BA4">
          <w:rPr>
            <w:rStyle w:val="Hipervnculo"/>
            <w:color w:val="000000"/>
            <w:sz w:val="18"/>
            <w:szCs w:val="18"/>
            <w:u w:val="none"/>
            <w:shd w:val="clear" w:color="auto" w:fill="FFFFFF"/>
          </w:rPr>
          <w:t xml:space="preserve"> and </w:t>
        </w:r>
        <w:proofErr w:type="spellStart"/>
        <w:r w:rsidRPr="00817BA4">
          <w:rPr>
            <w:rStyle w:val="Hipervnculo"/>
            <w:color w:val="000000"/>
            <w:sz w:val="18"/>
            <w:szCs w:val="18"/>
            <w:u w:val="none"/>
            <w:shd w:val="clear" w:color="auto" w:fill="FFFFFF"/>
          </w:rPr>
          <w:t>trimmed</w:t>
        </w:r>
        <w:proofErr w:type="spellEnd"/>
        <w:r w:rsidRPr="00817BA4">
          <w:rPr>
            <w:rStyle w:val="Hipervnculo"/>
            <w:color w:val="000000"/>
            <w:sz w:val="18"/>
            <w:szCs w:val="18"/>
            <w:u w:val="none"/>
            <w:shd w:val="clear" w:color="auto" w:fill="FFFFFF"/>
          </w:rPr>
          <w:t xml:space="preserve"> </w:t>
        </w:r>
        <w:proofErr w:type="spellStart"/>
        <w:r w:rsidRPr="00817BA4">
          <w:rPr>
            <w:rStyle w:val="Hipervnculo"/>
            <w:color w:val="000000"/>
            <w:sz w:val="18"/>
            <w:szCs w:val="18"/>
            <w:u w:val="none"/>
            <w:shd w:val="clear" w:color="auto" w:fill="FFFFFF"/>
          </w:rPr>
          <w:t>means</w:t>
        </w:r>
        <w:proofErr w:type="spellEnd"/>
        <w:r w:rsidRPr="00817BA4">
          <w:rPr>
            <w:rStyle w:val="Hipervnculo"/>
            <w:color w:val="000000"/>
            <w:sz w:val="18"/>
            <w:szCs w:val="18"/>
            <w:u w:val="none"/>
            <w:shd w:val="clear" w:color="auto" w:fill="FFFFFF"/>
          </w:rPr>
          <w:t>: from Hilbert-</w:t>
        </w:r>
        <w:proofErr w:type="spellStart"/>
        <w:r w:rsidRPr="00817BA4">
          <w:rPr>
            <w:rStyle w:val="Hipervnculo"/>
            <w:color w:val="000000"/>
            <w:sz w:val="18"/>
            <w:szCs w:val="18"/>
            <w:u w:val="none"/>
            <w:shd w:val="clear" w:color="auto" w:fill="FFFFFF"/>
          </w:rPr>
          <w:t>valued</w:t>
        </w:r>
        <w:proofErr w:type="spellEnd"/>
        <w:r w:rsidRPr="00817BA4">
          <w:rPr>
            <w:rStyle w:val="Hipervnculo"/>
            <w:color w:val="000000"/>
            <w:sz w:val="18"/>
            <w:szCs w:val="18"/>
            <w:u w:val="none"/>
            <w:shd w:val="clear" w:color="auto" w:fill="FFFFFF"/>
          </w:rPr>
          <w:t xml:space="preserve"> to fuzzy set-</w:t>
        </w:r>
        <w:proofErr w:type="spellStart"/>
        <w:r w:rsidRPr="00817BA4">
          <w:rPr>
            <w:rStyle w:val="Hipervnculo"/>
            <w:color w:val="000000"/>
            <w:sz w:val="18"/>
            <w:szCs w:val="18"/>
            <w:u w:val="none"/>
            <w:shd w:val="clear" w:color="auto" w:fill="FFFFFF"/>
          </w:rPr>
          <w:t>valued</w:t>
        </w:r>
        <w:proofErr w:type="spellEnd"/>
        <w:r w:rsidRPr="00817BA4">
          <w:rPr>
            <w:rStyle w:val="Hipervnculo"/>
            <w:color w:val="000000"/>
            <w:sz w:val="18"/>
            <w:szCs w:val="18"/>
            <w:u w:val="none"/>
            <w:shd w:val="clear" w:color="auto" w:fill="FFFFFF"/>
          </w:rPr>
          <w:t xml:space="preserve"> data. </w:t>
        </w:r>
      </w:hyperlink>
      <w:r w:rsidR="008B56B5">
        <w:rPr>
          <w:rStyle w:val="nfasis"/>
          <w:i w:val="0"/>
          <w:iCs w:val="0"/>
          <w:color w:val="000000"/>
          <w:sz w:val="18"/>
          <w:szCs w:val="18"/>
          <w:shd w:val="clear" w:color="auto" w:fill="FFFFFF"/>
        </w:rPr>
        <w:t xml:space="preserve">Adv. Data Anal. </w:t>
      </w:r>
      <w:proofErr w:type="spellStart"/>
      <w:r w:rsidR="008B56B5">
        <w:rPr>
          <w:rStyle w:val="nfasis"/>
          <w:i w:val="0"/>
          <w:iCs w:val="0"/>
          <w:color w:val="000000"/>
          <w:sz w:val="18"/>
          <w:szCs w:val="18"/>
          <w:shd w:val="clear" w:color="auto" w:fill="FFFFFF"/>
        </w:rPr>
        <w:t>Classif</w:t>
      </w:r>
      <w:proofErr w:type="spellEnd"/>
      <w:r w:rsidR="008B56B5">
        <w:rPr>
          <w:rStyle w:val="nfasis"/>
          <w:i w:val="0"/>
          <w:iCs w:val="0"/>
          <w:color w:val="000000"/>
          <w:sz w:val="18"/>
          <w:szCs w:val="18"/>
          <w:shd w:val="clear" w:color="auto" w:fill="FFFFFF"/>
        </w:rPr>
        <w:t>.</w:t>
      </w:r>
      <w:r w:rsidRPr="00817BA4">
        <w:rPr>
          <w:rStyle w:val="nfasis"/>
          <w:color w:val="000000"/>
          <w:sz w:val="18"/>
          <w:szCs w:val="18"/>
          <w:shd w:val="clear" w:color="auto" w:fill="FFFFFF"/>
        </w:rPr>
        <w:t>,</w:t>
      </w:r>
      <w:r w:rsidRPr="00817BA4">
        <w:rPr>
          <w:color w:val="000000"/>
          <w:sz w:val="18"/>
          <w:szCs w:val="18"/>
          <w:shd w:val="clear" w:color="auto" w:fill="FFFFFF"/>
        </w:rPr>
        <w:t> 15</w:t>
      </w:r>
      <w:r w:rsidR="008B56B5">
        <w:rPr>
          <w:color w:val="000000"/>
          <w:sz w:val="18"/>
          <w:szCs w:val="18"/>
          <w:shd w:val="clear" w:color="auto" w:fill="FFFFFF"/>
        </w:rPr>
        <w:t>:</w:t>
      </w:r>
      <w:r w:rsidRPr="00817BA4">
        <w:rPr>
          <w:color w:val="000000"/>
          <w:sz w:val="18"/>
          <w:szCs w:val="18"/>
          <w:shd w:val="clear" w:color="auto" w:fill="FFFFFF"/>
        </w:rPr>
        <w:t xml:space="preserve"> 267-288. </w:t>
      </w:r>
    </w:p>
    <w:sectPr w:rsidR="0021573C" w:rsidRPr="00E109E4" w:rsidSect="00545FF2">
      <w:pgSz w:w="11906" w:h="16838" w:code="9"/>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02440" w14:textId="77777777" w:rsidR="00545FF2" w:rsidRDefault="00545FF2" w:rsidP="00886E41">
      <w:r>
        <w:separator/>
      </w:r>
    </w:p>
  </w:endnote>
  <w:endnote w:type="continuationSeparator" w:id="0">
    <w:p w14:paraId="46329E3A" w14:textId="77777777" w:rsidR="00545FF2" w:rsidRDefault="00545FF2" w:rsidP="00886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Futura Bk BT">
    <w:altName w:val="Century Gothic"/>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B8512" w14:textId="77777777" w:rsidR="00545FF2" w:rsidRDefault="00545FF2" w:rsidP="00886E41">
      <w:r>
        <w:separator/>
      </w:r>
    </w:p>
  </w:footnote>
  <w:footnote w:type="continuationSeparator" w:id="0">
    <w:p w14:paraId="2EF2EF8D" w14:textId="77777777" w:rsidR="00545FF2" w:rsidRDefault="00545FF2" w:rsidP="00886E41">
      <w:r>
        <w:continuationSeparator/>
      </w:r>
    </w:p>
  </w:footnote>
  <w:footnote w:id="1">
    <w:p w14:paraId="30BC4C45" w14:textId="7ACB19A5" w:rsidR="0043172B" w:rsidRDefault="00B903AA" w:rsidP="009E4347">
      <w:pPr>
        <w:pStyle w:val="notaalpie"/>
        <w:spacing w:after="80"/>
      </w:pPr>
      <w:r>
        <w:rPr>
          <w:rStyle w:val="Refdenotaalpie"/>
        </w:rPr>
        <w:footnoteRef/>
      </w:r>
      <w:r>
        <w:t xml:space="preserve"> </w:t>
      </w:r>
      <w:r w:rsidR="002E04CC">
        <w:t xml:space="preserve">UNIOVI, </w:t>
      </w:r>
      <w:hyperlink r:id="rId1" w:history="1">
        <w:r w:rsidR="002E04CC" w:rsidRPr="00635F01">
          <w:rPr>
            <w:rStyle w:val="Hipervnculo"/>
          </w:rPr>
          <w:t>sinovabeatriz@uniovi.es</w:t>
        </w:r>
      </w:hyperlink>
      <w:r w:rsidR="002E04CC">
        <w:t xml:space="preserve"> (Prof. Titular Universidad Estadística e I.O.)</w:t>
      </w:r>
    </w:p>
  </w:footnote>
  <w:footnote w:id="2">
    <w:p w14:paraId="5411BD55" w14:textId="3751E24E" w:rsidR="002E04CC" w:rsidRDefault="002E04CC" w:rsidP="009E4347">
      <w:pPr>
        <w:pStyle w:val="notaalpie"/>
        <w:spacing w:after="80"/>
      </w:pPr>
      <w:r>
        <w:rPr>
          <w:rStyle w:val="Refdenotaalpie"/>
        </w:rPr>
        <w:footnoteRef/>
      </w:r>
      <w:r>
        <w:t xml:space="preserve"> UNIOVI, </w:t>
      </w:r>
      <w:hyperlink r:id="rId2" w:history="1">
        <w:r w:rsidRPr="00635F01">
          <w:rPr>
            <w:rStyle w:val="Hipervnculo"/>
          </w:rPr>
          <w:t>lubiano@uniovi.es</w:t>
        </w:r>
      </w:hyperlink>
      <w:r>
        <w:t xml:space="preserve"> (Prof. Titular Universidad Estadística e I.O.)</w:t>
      </w:r>
    </w:p>
  </w:footnote>
  <w:footnote w:id="3">
    <w:p w14:paraId="253F252C" w14:textId="3C47A001" w:rsidR="002E04CC" w:rsidRDefault="002E04CC" w:rsidP="009E4347">
      <w:pPr>
        <w:pStyle w:val="notaalpie"/>
        <w:spacing w:after="80"/>
      </w:pPr>
      <w:r>
        <w:rPr>
          <w:rStyle w:val="Refdenotaalpie"/>
        </w:rPr>
        <w:footnoteRef/>
      </w:r>
      <w:r>
        <w:t xml:space="preserve"> UNIOVI, </w:t>
      </w:r>
      <w:hyperlink r:id="rId3" w:history="1">
        <w:r w:rsidRPr="00635F01">
          <w:rPr>
            <w:rStyle w:val="Hipervnculo"/>
          </w:rPr>
          <w:t>garciagarjose@uniovi.es</w:t>
        </w:r>
      </w:hyperlink>
      <w:r>
        <w:t xml:space="preserve"> (Becario/contratado Severo Ochoa del Principado de Asturias)</w:t>
      </w:r>
    </w:p>
  </w:footnote>
  <w:footnote w:id="4">
    <w:p w14:paraId="47F97797" w14:textId="2B49E93D" w:rsidR="002E04CC" w:rsidRDefault="002E04CC" w:rsidP="009E4347">
      <w:pPr>
        <w:pStyle w:val="notaalpie"/>
        <w:spacing w:after="80"/>
      </w:pPr>
      <w:r>
        <w:rPr>
          <w:rStyle w:val="Refdenotaalpie"/>
        </w:rPr>
        <w:footnoteRef/>
      </w:r>
      <w:r>
        <w:t xml:space="preserve"> UNIOVI, </w:t>
      </w:r>
      <w:r w:rsidR="00C3310B">
        <w:t xml:space="preserve">RAC </w:t>
      </w:r>
      <w:hyperlink r:id="rId4" w:history="1">
        <w:r w:rsidR="00C3310B" w:rsidRPr="007575AB">
          <w:rPr>
            <w:rStyle w:val="Hipervnculo"/>
          </w:rPr>
          <w:t>magil@uniovi.es</w:t>
        </w:r>
      </w:hyperlink>
      <w:r>
        <w:t xml:space="preserve"> (Catedrática Universidad Estadística e I.O.</w:t>
      </w:r>
      <w:r w:rsidR="00C3310B">
        <w:t>, Académica Numeraria Real Academia de Ciencias Exactas, Físicas y Naturales</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538CD"/>
    <w:multiLevelType w:val="hybridMultilevel"/>
    <w:tmpl w:val="75F26A1C"/>
    <w:lvl w:ilvl="0" w:tplc="22CAED80">
      <w:start w:val="1"/>
      <w:numFmt w:val="decimal"/>
      <w:pStyle w:val="Punto4"/>
      <w:lvlText w:val="1.1.1.%1."/>
      <w:lvlJc w:val="left"/>
      <w:pPr>
        <w:ind w:left="360" w:hanging="360"/>
      </w:pPr>
      <w:rPr>
        <w:rFont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15:restartNumberingAfterBreak="0">
    <w:nsid w:val="09ED07E3"/>
    <w:multiLevelType w:val="hybridMultilevel"/>
    <w:tmpl w:val="46A6AFD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A756D8B"/>
    <w:multiLevelType w:val="hybridMultilevel"/>
    <w:tmpl w:val="DFAA1E6A"/>
    <w:lvl w:ilvl="0" w:tplc="4014CABC">
      <w:start w:val="1"/>
      <w:numFmt w:val="decimal"/>
      <w:pStyle w:val="Punto2"/>
      <w:lvlText w:val="1.%1."/>
      <w:lvlJc w:val="left"/>
      <w:pPr>
        <w:ind w:left="502" w:hanging="360"/>
      </w:pPr>
      <w:rPr>
        <w:rFonts w:hint="default"/>
      </w:rPr>
    </w:lvl>
    <w:lvl w:ilvl="1" w:tplc="7E309F5A">
      <w:start w:val="1"/>
      <w:numFmt w:val="decimal"/>
      <w:lvlText w:val="1.%2."/>
      <w:lvlJc w:val="left"/>
      <w:pPr>
        <w:ind w:left="1222" w:hanging="360"/>
      </w:pPr>
      <w:rPr>
        <w:rFonts w:hint="default"/>
      </w:r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3" w15:restartNumberingAfterBreak="0">
    <w:nsid w:val="12A90973"/>
    <w:multiLevelType w:val="hybridMultilevel"/>
    <w:tmpl w:val="6E4006A4"/>
    <w:lvl w:ilvl="0" w:tplc="6298DA86">
      <w:numFmt w:val="bullet"/>
      <w:lvlText w:val="´"/>
      <w:lvlJc w:val="left"/>
      <w:pPr>
        <w:ind w:left="1049" w:hanging="360"/>
      </w:pPr>
      <w:rPr>
        <w:rFonts w:ascii="Wingdings 3" w:eastAsiaTheme="minorHAnsi" w:hAnsi="Wingdings 3" w:hint="default"/>
      </w:rPr>
    </w:lvl>
    <w:lvl w:ilvl="1" w:tplc="0C0A0003" w:tentative="1">
      <w:start w:val="1"/>
      <w:numFmt w:val="bullet"/>
      <w:lvlText w:val="o"/>
      <w:lvlJc w:val="left"/>
      <w:pPr>
        <w:ind w:left="1769" w:hanging="360"/>
      </w:pPr>
      <w:rPr>
        <w:rFonts w:ascii="Courier New" w:hAnsi="Courier New" w:cs="Courier New" w:hint="default"/>
      </w:rPr>
    </w:lvl>
    <w:lvl w:ilvl="2" w:tplc="0C0A0005" w:tentative="1">
      <w:start w:val="1"/>
      <w:numFmt w:val="bullet"/>
      <w:lvlText w:val=""/>
      <w:lvlJc w:val="left"/>
      <w:pPr>
        <w:ind w:left="2489" w:hanging="360"/>
      </w:pPr>
      <w:rPr>
        <w:rFonts w:ascii="Wingdings" w:hAnsi="Wingdings" w:hint="default"/>
      </w:rPr>
    </w:lvl>
    <w:lvl w:ilvl="3" w:tplc="0C0A0001" w:tentative="1">
      <w:start w:val="1"/>
      <w:numFmt w:val="bullet"/>
      <w:lvlText w:val=""/>
      <w:lvlJc w:val="left"/>
      <w:pPr>
        <w:ind w:left="3209" w:hanging="360"/>
      </w:pPr>
      <w:rPr>
        <w:rFonts w:ascii="Symbol" w:hAnsi="Symbol" w:hint="default"/>
      </w:rPr>
    </w:lvl>
    <w:lvl w:ilvl="4" w:tplc="0C0A0003" w:tentative="1">
      <w:start w:val="1"/>
      <w:numFmt w:val="bullet"/>
      <w:lvlText w:val="o"/>
      <w:lvlJc w:val="left"/>
      <w:pPr>
        <w:ind w:left="3929" w:hanging="360"/>
      </w:pPr>
      <w:rPr>
        <w:rFonts w:ascii="Courier New" w:hAnsi="Courier New" w:cs="Courier New" w:hint="default"/>
      </w:rPr>
    </w:lvl>
    <w:lvl w:ilvl="5" w:tplc="0C0A0005" w:tentative="1">
      <w:start w:val="1"/>
      <w:numFmt w:val="bullet"/>
      <w:lvlText w:val=""/>
      <w:lvlJc w:val="left"/>
      <w:pPr>
        <w:ind w:left="4649" w:hanging="360"/>
      </w:pPr>
      <w:rPr>
        <w:rFonts w:ascii="Wingdings" w:hAnsi="Wingdings" w:hint="default"/>
      </w:rPr>
    </w:lvl>
    <w:lvl w:ilvl="6" w:tplc="0C0A0001" w:tentative="1">
      <w:start w:val="1"/>
      <w:numFmt w:val="bullet"/>
      <w:lvlText w:val=""/>
      <w:lvlJc w:val="left"/>
      <w:pPr>
        <w:ind w:left="5369" w:hanging="360"/>
      </w:pPr>
      <w:rPr>
        <w:rFonts w:ascii="Symbol" w:hAnsi="Symbol" w:hint="default"/>
      </w:rPr>
    </w:lvl>
    <w:lvl w:ilvl="7" w:tplc="0C0A0003" w:tentative="1">
      <w:start w:val="1"/>
      <w:numFmt w:val="bullet"/>
      <w:lvlText w:val="o"/>
      <w:lvlJc w:val="left"/>
      <w:pPr>
        <w:ind w:left="6089" w:hanging="360"/>
      </w:pPr>
      <w:rPr>
        <w:rFonts w:ascii="Courier New" w:hAnsi="Courier New" w:cs="Courier New" w:hint="default"/>
      </w:rPr>
    </w:lvl>
    <w:lvl w:ilvl="8" w:tplc="0C0A0005" w:tentative="1">
      <w:start w:val="1"/>
      <w:numFmt w:val="bullet"/>
      <w:lvlText w:val=""/>
      <w:lvlJc w:val="left"/>
      <w:pPr>
        <w:ind w:left="6809" w:hanging="360"/>
      </w:pPr>
      <w:rPr>
        <w:rFonts w:ascii="Wingdings" w:hAnsi="Wingdings" w:hint="default"/>
      </w:rPr>
    </w:lvl>
  </w:abstractNum>
  <w:abstractNum w:abstractNumId="4" w15:restartNumberingAfterBreak="0">
    <w:nsid w:val="137E04FD"/>
    <w:multiLevelType w:val="multilevel"/>
    <w:tmpl w:val="0686C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986D05"/>
    <w:multiLevelType w:val="hybridMultilevel"/>
    <w:tmpl w:val="7D28EDA6"/>
    <w:lvl w:ilvl="0" w:tplc="0C0A0005">
      <w:start w:val="1"/>
      <w:numFmt w:val="bullet"/>
      <w:lvlText w:val=""/>
      <w:lvlJc w:val="left"/>
      <w:pPr>
        <w:ind w:left="1049" w:hanging="360"/>
      </w:pPr>
      <w:rPr>
        <w:rFonts w:ascii="Wingdings" w:hAnsi="Wingdings" w:hint="default"/>
      </w:rPr>
    </w:lvl>
    <w:lvl w:ilvl="1" w:tplc="0C0A0003" w:tentative="1">
      <w:start w:val="1"/>
      <w:numFmt w:val="bullet"/>
      <w:lvlText w:val="o"/>
      <w:lvlJc w:val="left"/>
      <w:pPr>
        <w:ind w:left="1769" w:hanging="360"/>
      </w:pPr>
      <w:rPr>
        <w:rFonts w:ascii="Courier New" w:hAnsi="Courier New" w:cs="Courier New" w:hint="default"/>
      </w:rPr>
    </w:lvl>
    <w:lvl w:ilvl="2" w:tplc="0C0A0005" w:tentative="1">
      <w:start w:val="1"/>
      <w:numFmt w:val="bullet"/>
      <w:lvlText w:val=""/>
      <w:lvlJc w:val="left"/>
      <w:pPr>
        <w:ind w:left="2489" w:hanging="360"/>
      </w:pPr>
      <w:rPr>
        <w:rFonts w:ascii="Wingdings" w:hAnsi="Wingdings" w:hint="default"/>
      </w:rPr>
    </w:lvl>
    <w:lvl w:ilvl="3" w:tplc="0C0A0001" w:tentative="1">
      <w:start w:val="1"/>
      <w:numFmt w:val="bullet"/>
      <w:lvlText w:val=""/>
      <w:lvlJc w:val="left"/>
      <w:pPr>
        <w:ind w:left="3209" w:hanging="360"/>
      </w:pPr>
      <w:rPr>
        <w:rFonts w:ascii="Symbol" w:hAnsi="Symbol" w:hint="default"/>
      </w:rPr>
    </w:lvl>
    <w:lvl w:ilvl="4" w:tplc="0C0A0003" w:tentative="1">
      <w:start w:val="1"/>
      <w:numFmt w:val="bullet"/>
      <w:lvlText w:val="o"/>
      <w:lvlJc w:val="left"/>
      <w:pPr>
        <w:ind w:left="3929" w:hanging="360"/>
      </w:pPr>
      <w:rPr>
        <w:rFonts w:ascii="Courier New" w:hAnsi="Courier New" w:cs="Courier New" w:hint="default"/>
      </w:rPr>
    </w:lvl>
    <w:lvl w:ilvl="5" w:tplc="0C0A0005" w:tentative="1">
      <w:start w:val="1"/>
      <w:numFmt w:val="bullet"/>
      <w:lvlText w:val=""/>
      <w:lvlJc w:val="left"/>
      <w:pPr>
        <w:ind w:left="4649" w:hanging="360"/>
      </w:pPr>
      <w:rPr>
        <w:rFonts w:ascii="Wingdings" w:hAnsi="Wingdings" w:hint="default"/>
      </w:rPr>
    </w:lvl>
    <w:lvl w:ilvl="6" w:tplc="0C0A0001" w:tentative="1">
      <w:start w:val="1"/>
      <w:numFmt w:val="bullet"/>
      <w:lvlText w:val=""/>
      <w:lvlJc w:val="left"/>
      <w:pPr>
        <w:ind w:left="5369" w:hanging="360"/>
      </w:pPr>
      <w:rPr>
        <w:rFonts w:ascii="Symbol" w:hAnsi="Symbol" w:hint="default"/>
      </w:rPr>
    </w:lvl>
    <w:lvl w:ilvl="7" w:tplc="0C0A0003" w:tentative="1">
      <w:start w:val="1"/>
      <w:numFmt w:val="bullet"/>
      <w:lvlText w:val="o"/>
      <w:lvlJc w:val="left"/>
      <w:pPr>
        <w:ind w:left="6089" w:hanging="360"/>
      </w:pPr>
      <w:rPr>
        <w:rFonts w:ascii="Courier New" w:hAnsi="Courier New" w:cs="Courier New" w:hint="default"/>
      </w:rPr>
    </w:lvl>
    <w:lvl w:ilvl="8" w:tplc="0C0A0005" w:tentative="1">
      <w:start w:val="1"/>
      <w:numFmt w:val="bullet"/>
      <w:lvlText w:val=""/>
      <w:lvlJc w:val="left"/>
      <w:pPr>
        <w:ind w:left="6809" w:hanging="360"/>
      </w:pPr>
      <w:rPr>
        <w:rFonts w:ascii="Wingdings" w:hAnsi="Wingdings" w:hint="default"/>
      </w:rPr>
    </w:lvl>
  </w:abstractNum>
  <w:abstractNum w:abstractNumId="6" w15:restartNumberingAfterBreak="0">
    <w:nsid w:val="17A846D5"/>
    <w:multiLevelType w:val="hybridMultilevel"/>
    <w:tmpl w:val="54BE7662"/>
    <w:lvl w:ilvl="0" w:tplc="60A628DE">
      <w:start w:val="1"/>
      <w:numFmt w:val="decimal"/>
      <w:lvlText w:val="9.%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B030714"/>
    <w:multiLevelType w:val="hybridMultilevel"/>
    <w:tmpl w:val="F564A96C"/>
    <w:lvl w:ilvl="0" w:tplc="0C0A000D">
      <w:start w:val="1"/>
      <w:numFmt w:val="bullet"/>
      <w:lvlText w:val=""/>
      <w:lvlJc w:val="left"/>
      <w:pPr>
        <w:ind w:left="1049" w:hanging="360"/>
      </w:pPr>
      <w:rPr>
        <w:rFonts w:ascii="Wingdings" w:hAnsi="Wingdings" w:hint="default"/>
      </w:rPr>
    </w:lvl>
    <w:lvl w:ilvl="1" w:tplc="0C0A0003" w:tentative="1">
      <w:start w:val="1"/>
      <w:numFmt w:val="bullet"/>
      <w:lvlText w:val="o"/>
      <w:lvlJc w:val="left"/>
      <w:pPr>
        <w:ind w:left="1769" w:hanging="360"/>
      </w:pPr>
      <w:rPr>
        <w:rFonts w:ascii="Courier New" w:hAnsi="Courier New" w:cs="Courier New" w:hint="default"/>
      </w:rPr>
    </w:lvl>
    <w:lvl w:ilvl="2" w:tplc="0C0A0005" w:tentative="1">
      <w:start w:val="1"/>
      <w:numFmt w:val="bullet"/>
      <w:lvlText w:val=""/>
      <w:lvlJc w:val="left"/>
      <w:pPr>
        <w:ind w:left="2489" w:hanging="360"/>
      </w:pPr>
      <w:rPr>
        <w:rFonts w:ascii="Wingdings" w:hAnsi="Wingdings" w:hint="default"/>
      </w:rPr>
    </w:lvl>
    <w:lvl w:ilvl="3" w:tplc="0C0A0001" w:tentative="1">
      <w:start w:val="1"/>
      <w:numFmt w:val="bullet"/>
      <w:lvlText w:val=""/>
      <w:lvlJc w:val="left"/>
      <w:pPr>
        <w:ind w:left="3209" w:hanging="360"/>
      </w:pPr>
      <w:rPr>
        <w:rFonts w:ascii="Symbol" w:hAnsi="Symbol" w:hint="default"/>
      </w:rPr>
    </w:lvl>
    <w:lvl w:ilvl="4" w:tplc="0C0A0003" w:tentative="1">
      <w:start w:val="1"/>
      <w:numFmt w:val="bullet"/>
      <w:lvlText w:val="o"/>
      <w:lvlJc w:val="left"/>
      <w:pPr>
        <w:ind w:left="3929" w:hanging="360"/>
      </w:pPr>
      <w:rPr>
        <w:rFonts w:ascii="Courier New" w:hAnsi="Courier New" w:cs="Courier New" w:hint="default"/>
      </w:rPr>
    </w:lvl>
    <w:lvl w:ilvl="5" w:tplc="0C0A0005" w:tentative="1">
      <w:start w:val="1"/>
      <w:numFmt w:val="bullet"/>
      <w:lvlText w:val=""/>
      <w:lvlJc w:val="left"/>
      <w:pPr>
        <w:ind w:left="4649" w:hanging="360"/>
      </w:pPr>
      <w:rPr>
        <w:rFonts w:ascii="Wingdings" w:hAnsi="Wingdings" w:hint="default"/>
      </w:rPr>
    </w:lvl>
    <w:lvl w:ilvl="6" w:tplc="0C0A0001" w:tentative="1">
      <w:start w:val="1"/>
      <w:numFmt w:val="bullet"/>
      <w:lvlText w:val=""/>
      <w:lvlJc w:val="left"/>
      <w:pPr>
        <w:ind w:left="5369" w:hanging="360"/>
      </w:pPr>
      <w:rPr>
        <w:rFonts w:ascii="Symbol" w:hAnsi="Symbol" w:hint="default"/>
      </w:rPr>
    </w:lvl>
    <w:lvl w:ilvl="7" w:tplc="0C0A0003" w:tentative="1">
      <w:start w:val="1"/>
      <w:numFmt w:val="bullet"/>
      <w:lvlText w:val="o"/>
      <w:lvlJc w:val="left"/>
      <w:pPr>
        <w:ind w:left="6089" w:hanging="360"/>
      </w:pPr>
      <w:rPr>
        <w:rFonts w:ascii="Courier New" w:hAnsi="Courier New" w:cs="Courier New" w:hint="default"/>
      </w:rPr>
    </w:lvl>
    <w:lvl w:ilvl="8" w:tplc="0C0A0005" w:tentative="1">
      <w:start w:val="1"/>
      <w:numFmt w:val="bullet"/>
      <w:lvlText w:val=""/>
      <w:lvlJc w:val="left"/>
      <w:pPr>
        <w:ind w:left="6809" w:hanging="360"/>
      </w:pPr>
      <w:rPr>
        <w:rFonts w:ascii="Wingdings" w:hAnsi="Wingdings" w:hint="default"/>
      </w:rPr>
    </w:lvl>
  </w:abstractNum>
  <w:abstractNum w:abstractNumId="8" w15:restartNumberingAfterBreak="0">
    <w:nsid w:val="1C7A3DF1"/>
    <w:multiLevelType w:val="hybridMultilevel"/>
    <w:tmpl w:val="B790C68E"/>
    <w:lvl w:ilvl="0" w:tplc="B1A20A26">
      <w:start w:val="1"/>
      <w:numFmt w:val="decimal"/>
      <w:pStyle w:val="Referencia"/>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15:restartNumberingAfterBreak="0">
    <w:nsid w:val="20785197"/>
    <w:multiLevelType w:val="multilevel"/>
    <w:tmpl w:val="9C5A9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8960D0"/>
    <w:multiLevelType w:val="hybridMultilevel"/>
    <w:tmpl w:val="AFA03C9C"/>
    <w:lvl w:ilvl="0" w:tplc="0C0A0005">
      <w:start w:val="1"/>
      <w:numFmt w:val="bullet"/>
      <w:lvlText w:val=""/>
      <w:lvlJc w:val="left"/>
      <w:pPr>
        <w:ind w:left="1049" w:hanging="360"/>
      </w:pPr>
      <w:rPr>
        <w:rFonts w:ascii="Wingdings" w:hAnsi="Wingdings" w:hint="default"/>
      </w:rPr>
    </w:lvl>
    <w:lvl w:ilvl="1" w:tplc="0C0A0003" w:tentative="1">
      <w:start w:val="1"/>
      <w:numFmt w:val="bullet"/>
      <w:lvlText w:val="o"/>
      <w:lvlJc w:val="left"/>
      <w:pPr>
        <w:ind w:left="1769" w:hanging="360"/>
      </w:pPr>
      <w:rPr>
        <w:rFonts w:ascii="Courier New" w:hAnsi="Courier New" w:cs="Courier New" w:hint="default"/>
      </w:rPr>
    </w:lvl>
    <w:lvl w:ilvl="2" w:tplc="0C0A0005" w:tentative="1">
      <w:start w:val="1"/>
      <w:numFmt w:val="bullet"/>
      <w:lvlText w:val=""/>
      <w:lvlJc w:val="left"/>
      <w:pPr>
        <w:ind w:left="2489" w:hanging="360"/>
      </w:pPr>
      <w:rPr>
        <w:rFonts w:ascii="Wingdings" w:hAnsi="Wingdings" w:hint="default"/>
      </w:rPr>
    </w:lvl>
    <w:lvl w:ilvl="3" w:tplc="0C0A0001" w:tentative="1">
      <w:start w:val="1"/>
      <w:numFmt w:val="bullet"/>
      <w:lvlText w:val=""/>
      <w:lvlJc w:val="left"/>
      <w:pPr>
        <w:ind w:left="3209" w:hanging="360"/>
      </w:pPr>
      <w:rPr>
        <w:rFonts w:ascii="Symbol" w:hAnsi="Symbol" w:hint="default"/>
      </w:rPr>
    </w:lvl>
    <w:lvl w:ilvl="4" w:tplc="0C0A0003" w:tentative="1">
      <w:start w:val="1"/>
      <w:numFmt w:val="bullet"/>
      <w:lvlText w:val="o"/>
      <w:lvlJc w:val="left"/>
      <w:pPr>
        <w:ind w:left="3929" w:hanging="360"/>
      </w:pPr>
      <w:rPr>
        <w:rFonts w:ascii="Courier New" w:hAnsi="Courier New" w:cs="Courier New" w:hint="default"/>
      </w:rPr>
    </w:lvl>
    <w:lvl w:ilvl="5" w:tplc="0C0A0005" w:tentative="1">
      <w:start w:val="1"/>
      <w:numFmt w:val="bullet"/>
      <w:lvlText w:val=""/>
      <w:lvlJc w:val="left"/>
      <w:pPr>
        <w:ind w:left="4649" w:hanging="360"/>
      </w:pPr>
      <w:rPr>
        <w:rFonts w:ascii="Wingdings" w:hAnsi="Wingdings" w:hint="default"/>
      </w:rPr>
    </w:lvl>
    <w:lvl w:ilvl="6" w:tplc="0C0A0001" w:tentative="1">
      <w:start w:val="1"/>
      <w:numFmt w:val="bullet"/>
      <w:lvlText w:val=""/>
      <w:lvlJc w:val="left"/>
      <w:pPr>
        <w:ind w:left="5369" w:hanging="360"/>
      </w:pPr>
      <w:rPr>
        <w:rFonts w:ascii="Symbol" w:hAnsi="Symbol" w:hint="default"/>
      </w:rPr>
    </w:lvl>
    <w:lvl w:ilvl="7" w:tplc="0C0A0003" w:tentative="1">
      <w:start w:val="1"/>
      <w:numFmt w:val="bullet"/>
      <w:lvlText w:val="o"/>
      <w:lvlJc w:val="left"/>
      <w:pPr>
        <w:ind w:left="6089" w:hanging="360"/>
      </w:pPr>
      <w:rPr>
        <w:rFonts w:ascii="Courier New" w:hAnsi="Courier New" w:cs="Courier New" w:hint="default"/>
      </w:rPr>
    </w:lvl>
    <w:lvl w:ilvl="8" w:tplc="0C0A0005" w:tentative="1">
      <w:start w:val="1"/>
      <w:numFmt w:val="bullet"/>
      <w:lvlText w:val=""/>
      <w:lvlJc w:val="left"/>
      <w:pPr>
        <w:ind w:left="6809" w:hanging="360"/>
      </w:pPr>
      <w:rPr>
        <w:rFonts w:ascii="Wingdings" w:hAnsi="Wingdings" w:hint="default"/>
      </w:rPr>
    </w:lvl>
  </w:abstractNum>
  <w:abstractNum w:abstractNumId="11" w15:restartNumberingAfterBreak="0">
    <w:nsid w:val="246D1111"/>
    <w:multiLevelType w:val="multilevel"/>
    <w:tmpl w:val="54EC6F10"/>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440" w:hanging="144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520" w:hanging="2520"/>
      </w:pPr>
      <w:rPr>
        <w:rFonts w:hint="default"/>
      </w:rPr>
    </w:lvl>
    <w:lvl w:ilvl="8">
      <w:start w:val="1"/>
      <w:numFmt w:val="decimal"/>
      <w:isLgl/>
      <w:lvlText w:val="%1.%2.%3.%4.%5.%6.%7.%8.%9."/>
      <w:lvlJc w:val="left"/>
      <w:pPr>
        <w:ind w:left="2520" w:hanging="2520"/>
      </w:pPr>
      <w:rPr>
        <w:rFonts w:hint="default"/>
      </w:rPr>
    </w:lvl>
  </w:abstractNum>
  <w:abstractNum w:abstractNumId="12" w15:restartNumberingAfterBreak="0">
    <w:nsid w:val="2D8325FF"/>
    <w:multiLevelType w:val="multilevel"/>
    <w:tmpl w:val="DA86ED46"/>
    <w:lvl w:ilvl="0">
      <w:start w:val="1"/>
      <w:numFmt w:val="decimal"/>
      <w:pStyle w:val="Punto1"/>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440" w:hanging="144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520" w:hanging="2520"/>
      </w:pPr>
      <w:rPr>
        <w:rFonts w:hint="default"/>
      </w:rPr>
    </w:lvl>
    <w:lvl w:ilvl="8">
      <w:start w:val="1"/>
      <w:numFmt w:val="decimal"/>
      <w:isLgl/>
      <w:lvlText w:val="%1.%2.%3.%4.%5.%6.%7.%8.%9."/>
      <w:lvlJc w:val="left"/>
      <w:pPr>
        <w:ind w:left="2520" w:hanging="2520"/>
      </w:pPr>
      <w:rPr>
        <w:rFonts w:hint="default"/>
      </w:rPr>
    </w:lvl>
  </w:abstractNum>
  <w:abstractNum w:abstractNumId="13" w15:restartNumberingAfterBreak="0">
    <w:nsid w:val="385B325A"/>
    <w:multiLevelType w:val="multilevel"/>
    <w:tmpl w:val="A6520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9884A9C"/>
    <w:multiLevelType w:val="hybridMultilevel"/>
    <w:tmpl w:val="33D0033A"/>
    <w:lvl w:ilvl="0" w:tplc="60A628DE">
      <w:start w:val="1"/>
      <w:numFmt w:val="decimal"/>
      <w:lvlText w:val="9.%1."/>
      <w:lvlJc w:val="left"/>
      <w:pPr>
        <w:ind w:left="360" w:hanging="360"/>
      </w:pPr>
      <w:rPr>
        <w:rFonts w:hint="default"/>
      </w:rPr>
    </w:lvl>
    <w:lvl w:ilvl="1" w:tplc="7E309F5A">
      <w:start w:val="1"/>
      <w:numFmt w:val="decimal"/>
      <w:lvlText w:val="1.%2."/>
      <w:lvlJc w:val="left"/>
      <w:pPr>
        <w:ind w:left="1080" w:hanging="360"/>
      </w:pPr>
      <w:rPr>
        <w:rFonts w:hint="default"/>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5" w15:restartNumberingAfterBreak="0">
    <w:nsid w:val="3EE235A5"/>
    <w:multiLevelType w:val="hybridMultilevel"/>
    <w:tmpl w:val="827A07A0"/>
    <w:lvl w:ilvl="0" w:tplc="E42E65BC">
      <w:start w:val="1"/>
      <w:numFmt w:val="decimal"/>
      <w:lvlText w:val="4.2.%1."/>
      <w:lvlJc w:val="left"/>
      <w:pPr>
        <w:ind w:left="720" w:hanging="360"/>
      </w:pPr>
      <w:rPr>
        <w:rFonts w:hint="default"/>
      </w:r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4D67EC1"/>
    <w:multiLevelType w:val="multilevel"/>
    <w:tmpl w:val="B3FAEC32"/>
    <w:lvl w:ilvl="0">
      <w:start w:val="1"/>
      <w:numFmt w:val="decimal"/>
      <w:lvlText w:val="%1."/>
      <w:lvlJc w:val="left"/>
      <w:pPr>
        <w:tabs>
          <w:tab w:val="num" w:pos="689"/>
        </w:tabs>
        <w:ind w:left="689" w:hanging="360"/>
      </w:pPr>
      <w:rPr>
        <w:rFonts w:hint="default"/>
      </w:rPr>
    </w:lvl>
    <w:lvl w:ilvl="1">
      <w:start w:val="1"/>
      <w:numFmt w:val="decimal"/>
      <w:isLgl/>
      <w:lvlText w:val="%1.%2."/>
      <w:lvlJc w:val="left"/>
      <w:pPr>
        <w:tabs>
          <w:tab w:val="num" w:pos="1049"/>
        </w:tabs>
        <w:ind w:left="1049" w:hanging="720"/>
      </w:pPr>
      <w:rPr>
        <w:rFonts w:hint="default"/>
      </w:rPr>
    </w:lvl>
    <w:lvl w:ilvl="2">
      <w:start w:val="1"/>
      <w:numFmt w:val="decimal"/>
      <w:isLgl/>
      <w:lvlText w:val="%1.%2.%3."/>
      <w:lvlJc w:val="left"/>
      <w:pPr>
        <w:tabs>
          <w:tab w:val="num" w:pos="1049"/>
        </w:tabs>
        <w:ind w:left="1049" w:hanging="720"/>
      </w:pPr>
      <w:rPr>
        <w:rFonts w:hint="default"/>
      </w:rPr>
    </w:lvl>
    <w:lvl w:ilvl="3">
      <w:start w:val="1"/>
      <w:numFmt w:val="decimal"/>
      <w:isLgl/>
      <w:lvlText w:val="%1.%2.%3.%4."/>
      <w:lvlJc w:val="left"/>
      <w:pPr>
        <w:tabs>
          <w:tab w:val="num" w:pos="1409"/>
        </w:tabs>
        <w:ind w:left="1409" w:hanging="1080"/>
      </w:pPr>
      <w:rPr>
        <w:rFonts w:hint="default"/>
      </w:rPr>
    </w:lvl>
    <w:lvl w:ilvl="4">
      <w:start w:val="1"/>
      <w:numFmt w:val="decimal"/>
      <w:isLgl/>
      <w:lvlText w:val="%1.%2.%3.%4.%5."/>
      <w:lvlJc w:val="left"/>
      <w:pPr>
        <w:tabs>
          <w:tab w:val="num" w:pos="1769"/>
        </w:tabs>
        <w:ind w:left="1769" w:hanging="1440"/>
      </w:pPr>
      <w:rPr>
        <w:rFonts w:hint="default"/>
      </w:rPr>
    </w:lvl>
    <w:lvl w:ilvl="5">
      <w:start w:val="1"/>
      <w:numFmt w:val="decimal"/>
      <w:isLgl/>
      <w:lvlText w:val="%1.%2.%3.%4.%5.%6."/>
      <w:lvlJc w:val="left"/>
      <w:pPr>
        <w:tabs>
          <w:tab w:val="num" w:pos="1769"/>
        </w:tabs>
        <w:ind w:left="1769" w:hanging="1440"/>
      </w:pPr>
      <w:rPr>
        <w:rFonts w:hint="default"/>
      </w:rPr>
    </w:lvl>
    <w:lvl w:ilvl="6">
      <w:start w:val="1"/>
      <w:numFmt w:val="decimal"/>
      <w:isLgl/>
      <w:lvlText w:val="%1.%2.%3.%4.%5.%6.%7."/>
      <w:lvlJc w:val="left"/>
      <w:pPr>
        <w:tabs>
          <w:tab w:val="num" w:pos="2129"/>
        </w:tabs>
        <w:ind w:left="2129" w:hanging="1800"/>
      </w:pPr>
      <w:rPr>
        <w:rFonts w:hint="default"/>
      </w:rPr>
    </w:lvl>
    <w:lvl w:ilvl="7">
      <w:start w:val="1"/>
      <w:numFmt w:val="decimal"/>
      <w:isLgl/>
      <w:lvlText w:val="%1.%2.%3.%4.%5.%6.%7.%8."/>
      <w:lvlJc w:val="left"/>
      <w:pPr>
        <w:tabs>
          <w:tab w:val="num" w:pos="2129"/>
        </w:tabs>
        <w:ind w:left="2129" w:hanging="1800"/>
      </w:pPr>
      <w:rPr>
        <w:rFonts w:hint="default"/>
      </w:rPr>
    </w:lvl>
    <w:lvl w:ilvl="8">
      <w:start w:val="1"/>
      <w:numFmt w:val="decimal"/>
      <w:isLgl/>
      <w:lvlText w:val="%1.%2.%3.%4.%5.%6.%7.%8.%9."/>
      <w:lvlJc w:val="left"/>
      <w:pPr>
        <w:tabs>
          <w:tab w:val="num" w:pos="2489"/>
        </w:tabs>
        <w:ind w:left="2489" w:hanging="2160"/>
      </w:pPr>
      <w:rPr>
        <w:rFonts w:hint="default"/>
      </w:rPr>
    </w:lvl>
  </w:abstractNum>
  <w:abstractNum w:abstractNumId="17" w15:restartNumberingAfterBreak="0">
    <w:nsid w:val="54993764"/>
    <w:multiLevelType w:val="hybridMultilevel"/>
    <w:tmpl w:val="94CAA638"/>
    <w:lvl w:ilvl="0" w:tplc="65BC5822">
      <w:start w:val="1"/>
      <w:numFmt w:val="decimal"/>
      <w:lvlText w:val="%1."/>
      <w:lvlJc w:val="left"/>
      <w:pPr>
        <w:tabs>
          <w:tab w:val="num" w:pos="720"/>
        </w:tabs>
        <w:ind w:left="720" w:hanging="360"/>
      </w:pPr>
      <w:rPr>
        <w:rFonts w:hint="default"/>
      </w:rPr>
    </w:lvl>
    <w:lvl w:ilvl="1" w:tplc="818685EC" w:tentative="1">
      <w:start w:val="1"/>
      <w:numFmt w:val="lowerLetter"/>
      <w:lvlText w:val="%2."/>
      <w:lvlJc w:val="left"/>
      <w:pPr>
        <w:tabs>
          <w:tab w:val="num" w:pos="1440"/>
        </w:tabs>
        <w:ind w:left="1440" w:hanging="360"/>
      </w:pPr>
    </w:lvl>
    <w:lvl w:ilvl="2" w:tplc="3AB8FC7C" w:tentative="1">
      <w:start w:val="1"/>
      <w:numFmt w:val="lowerRoman"/>
      <w:lvlText w:val="%3."/>
      <w:lvlJc w:val="right"/>
      <w:pPr>
        <w:tabs>
          <w:tab w:val="num" w:pos="2160"/>
        </w:tabs>
        <w:ind w:left="2160" w:hanging="180"/>
      </w:pPr>
    </w:lvl>
    <w:lvl w:ilvl="3" w:tplc="D32E04EC" w:tentative="1">
      <w:start w:val="1"/>
      <w:numFmt w:val="decimal"/>
      <w:lvlText w:val="%4."/>
      <w:lvlJc w:val="left"/>
      <w:pPr>
        <w:tabs>
          <w:tab w:val="num" w:pos="2880"/>
        </w:tabs>
        <w:ind w:left="2880" w:hanging="360"/>
      </w:pPr>
    </w:lvl>
    <w:lvl w:ilvl="4" w:tplc="3410BEAC" w:tentative="1">
      <w:start w:val="1"/>
      <w:numFmt w:val="lowerLetter"/>
      <w:lvlText w:val="%5."/>
      <w:lvlJc w:val="left"/>
      <w:pPr>
        <w:tabs>
          <w:tab w:val="num" w:pos="3600"/>
        </w:tabs>
        <w:ind w:left="3600" w:hanging="360"/>
      </w:pPr>
    </w:lvl>
    <w:lvl w:ilvl="5" w:tplc="7318BC48" w:tentative="1">
      <w:start w:val="1"/>
      <w:numFmt w:val="lowerRoman"/>
      <w:lvlText w:val="%6."/>
      <w:lvlJc w:val="right"/>
      <w:pPr>
        <w:tabs>
          <w:tab w:val="num" w:pos="4320"/>
        </w:tabs>
        <w:ind w:left="4320" w:hanging="180"/>
      </w:pPr>
    </w:lvl>
    <w:lvl w:ilvl="6" w:tplc="A7785848" w:tentative="1">
      <w:start w:val="1"/>
      <w:numFmt w:val="decimal"/>
      <w:lvlText w:val="%7."/>
      <w:lvlJc w:val="left"/>
      <w:pPr>
        <w:tabs>
          <w:tab w:val="num" w:pos="5040"/>
        </w:tabs>
        <w:ind w:left="5040" w:hanging="360"/>
      </w:pPr>
    </w:lvl>
    <w:lvl w:ilvl="7" w:tplc="4BAC8F50" w:tentative="1">
      <w:start w:val="1"/>
      <w:numFmt w:val="lowerLetter"/>
      <w:lvlText w:val="%8."/>
      <w:lvlJc w:val="left"/>
      <w:pPr>
        <w:tabs>
          <w:tab w:val="num" w:pos="5760"/>
        </w:tabs>
        <w:ind w:left="5760" w:hanging="360"/>
      </w:pPr>
    </w:lvl>
    <w:lvl w:ilvl="8" w:tplc="8828C62E" w:tentative="1">
      <w:start w:val="1"/>
      <w:numFmt w:val="lowerRoman"/>
      <w:lvlText w:val="%9."/>
      <w:lvlJc w:val="right"/>
      <w:pPr>
        <w:tabs>
          <w:tab w:val="num" w:pos="6480"/>
        </w:tabs>
        <w:ind w:left="6480" w:hanging="180"/>
      </w:pPr>
    </w:lvl>
  </w:abstractNum>
  <w:abstractNum w:abstractNumId="18" w15:restartNumberingAfterBreak="0">
    <w:nsid w:val="5B522DCC"/>
    <w:multiLevelType w:val="multilevel"/>
    <w:tmpl w:val="CE261C86"/>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440" w:hanging="144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520" w:hanging="2520"/>
      </w:pPr>
      <w:rPr>
        <w:rFonts w:hint="default"/>
      </w:rPr>
    </w:lvl>
    <w:lvl w:ilvl="8">
      <w:start w:val="1"/>
      <w:numFmt w:val="decimal"/>
      <w:isLgl/>
      <w:lvlText w:val="%1.%2.%3.%4.%5.%6.%7.%8.%9."/>
      <w:lvlJc w:val="left"/>
      <w:pPr>
        <w:ind w:left="2520" w:hanging="2520"/>
      </w:pPr>
      <w:rPr>
        <w:rFonts w:hint="default"/>
      </w:rPr>
    </w:lvl>
  </w:abstractNum>
  <w:abstractNum w:abstractNumId="19" w15:restartNumberingAfterBreak="0">
    <w:nsid w:val="5C1B4D0D"/>
    <w:multiLevelType w:val="hybridMultilevel"/>
    <w:tmpl w:val="83A6EB12"/>
    <w:lvl w:ilvl="0" w:tplc="E42E65BC">
      <w:start w:val="1"/>
      <w:numFmt w:val="decimal"/>
      <w:lvlText w:val="4.2.%1."/>
      <w:lvlJc w:val="left"/>
      <w:pPr>
        <w:ind w:left="360" w:hanging="360"/>
      </w:pPr>
      <w:rPr>
        <w:rFonts w:hint="default"/>
      </w:rPr>
    </w:lvl>
    <w:lvl w:ilvl="1" w:tplc="0C0A0019">
      <w:start w:val="1"/>
      <w:numFmt w:val="lowerLetter"/>
      <w:lvlText w:val="%2."/>
      <w:lvlJc w:val="left"/>
      <w:pPr>
        <w:ind w:left="1080" w:hanging="360"/>
      </w:pPr>
    </w:lvl>
    <w:lvl w:ilvl="2" w:tplc="F972421A">
      <w:start w:val="1"/>
      <w:numFmt w:val="decimal"/>
      <w:lvlText w:val="1.%3.1."/>
      <w:lvlJc w:val="left"/>
      <w:pPr>
        <w:ind w:left="1800" w:hanging="180"/>
      </w:pPr>
      <w:rPr>
        <w:rFonts w:hint="default"/>
      </w:r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0" w15:restartNumberingAfterBreak="0">
    <w:nsid w:val="65FA674B"/>
    <w:multiLevelType w:val="hybridMultilevel"/>
    <w:tmpl w:val="77AA2FB4"/>
    <w:lvl w:ilvl="0" w:tplc="0C0A0005">
      <w:start w:val="1"/>
      <w:numFmt w:val="bullet"/>
      <w:lvlText w:val=""/>
      <w:lvlJc w:val="left"/>
      <w:pPr>
        <w:ind w:left="1049" w:hanging="360"/>
      </w:pPr>
      <w:rPr>
        <w:rFonts w:ascii="Wingdings" w:hAnsi="Wingdings" w:hint="default"/>
      </w:rPr>
    </w:lvl>
    <w:lvl w:ilvl="1" w:tplc="FFFFFFFF" w:tentative="1">
      <w:start w:val="1"/>
      <w:numFmt w:val="bullet"/>
      <w:lvlText w:val="o"/>
      <w:lvlJc w:val="left"/>
      <w:pPr>
        <w:ind w:left="1769" w:hanging="360"/>
      </w:pPr>
      <w:rPr>
        <w:rFonts w:ascii="Courier New" w:hAnsi="Courier New" w:cs="Courier New" w:hint="default"/>
      </w:rPr>
    </w:lvl>
    <w:lvl w:ilvl="2" w:tplc="FFFFFFFF" w:tentative="1">
      <w:start w:val="1"/>
      <w:numFmt w:val="bullet"/>
      <w:lvlText w:val=""/>
      <w:lvlJc w:val="left"/>
      <w:pPr>
        <w:ind w:left="2489" w:hanging="360"/>
      </w:pPr>
      <w:rPr>
        <w:rFonts w:ascii="Wingdings" w:hAnsi="Wingdings" w:hint="default"/>
      </w:rPr>
    </w:lvl>
    <w:lvl w:ilvl="3" w:tplc="FFFFFFFF" w:tentative="1">
      <w:start w:val="1"/>
      <w:numFmt w:val="bullet"/>
      <w:lvlText w:val=""/>
      <w:lvlJc w:val="left"/>
      <w:pPr>
        <w:ind w:left="3209" w:hanging="360"/>
      </w:pPr>
      <w:rPr>
        <w:rFonts w:ascii="Symbol" w:hAnsi="Symbol" w:hint="default"/>
      </w:rPr>
    </w:lvl>
    <w:lvl w:ilvl="4" w:tplc="FFFFFFFF" w:tentative="1">
      <w:start w:val="1"/>
      <w:numFmt w:val="bullet"/>
      <w:lvlText w:val="o"/>
      <w:lvlJc w:val="left"/>
      <w:pPr>
        <w:ind w:left="3929" w:hanging="360"/>
      </w:pPr>
      <w:rPr>
        <w:rFonts w:ascii="Courier New" w:hAnsi="Courier New" w:cs="Courier New" w:hint="default"/>
      </w:rPr>
    </w:lvl>
    <w:lvl w:ilvl="5" w:tplc="FFFFFFFF" w:tentative="1">
      <w:start w:val="1"/>
      <w:numFmt w:val="bullet"/>
      <w:lvlText w:val=""/>
      <w:lvlJc w:val="left"/>
      <w:pPr>
        <w:ind w:left="4649" w:hanging="360"/>
      </w:pPr>
      <w:rPr>
        <w:rFonts w:ascii="Wingdings" w:hAnsi="Wingdings" w:hint="default"/>
      </w:rPr>
    </w:lvl>
    <w:lvl w:ilvl="6" w:tplc="FFFFFFFF" w:tentative="1">
      <w:start w:val="1"/>
      <w:numFmt w:val="bullet"/>
      <w:lvlText w:val=""/>
      <w:lvlJc w:val="left"/>
      <w:pPr>
        <w:ind w:left="5369" w:hanging="360"/>
      </w:pPr>
      <w:rPr>
        <w:rFonts w:ascii="Symbol" w:hAnsi="Symbol" w:hint="default"/>
      </w:rPr>
    </w:lvl>
    <w:lvl w:ilvl="7" w:tplc="FFFFFFFF" w:tentative="1">
      <w:start w:val="1"/>
      <w:numFmt w:val="bullet"/>
      <w:lvlText w:val="o"/>
      <w:lvlJc w:val="left"/>
      <w:pPr>
        <w:ind w:left="6089" w:hanging="360"/>
      </w:pPr>
      <w:rPr>
        <w:rFonts w:ascii="Courier New" w:hAnsi="Courier New" w:cs="Courier New" w:hint="default"/>
      </w:rPr>
    </w:lvl>
    <w:lvl w:ilvl="8" w:tplc="FFFFFFFF" w:tentative="1">
      <w:start w:val="1"/>
      <w:numFmt w:val="bullet"/>
      <w:lvlText w:val=""/>
      <w:lvlJc w:val="left"/>
      <w:pPr>
        <w:ind w:left="6809" w:hanging="360"/>
      </w:pPr>
      <w:rPr>
        <w:rFonts w:ascii="Wingdings" w:hAnsi="Wingdings" w:hint="default"/>
      </w:rPr>
    </w:lvl>
  </w:abstractNum>
  <w:abstractNum w:abstractNumId="21" w15:restartNumberingAfterBreak="0">
    <w:nsid w:val="6AA919CF"/>
    <w:multiLevelType w:val="multilevel"/>
    <w:tmpl w:val="7DB02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CA6609F"/>
    <w:multiLevelType w:val="hybridMultilevel"/>
    <w:tmpl w:val="1310C6E2"/>
    <w:lvl w:ilvl="0" w:tplc="2F22B670">
      <w:start w:val="1"/>
      <w:numFmt w:val="decimal"/>
      <w:lvlText w:val="%1."/>
      <w:lvlJc w:val="left"/>
      <w:pPr>
        <w:tabs>
          <w:tab w:val="num" w:pos="720"/>
        </w:tabs>
        <w:ind w:left="720" w:hanging="360"/>
      </w:pPr>
      <w:rPr>
        <w:rFonts w:hint="default"/>
      </w:rPr>
    </w:lvl>
    <w:lvl w:ilvl="1" w:tplc="78A25B82" w:tentative="1">
      <w:start w:val="1"/>
      <w:numFmt w:val="lowerLetter"/>
      <w:lvlText w:val="%2."/>
      <w:lvlJc w:val="left"/>
      <w:pPr>
        <w:tabs>
          <w:tab w:val="num" w:pos="1440"/>
        </w:tabs>
        <w:ind w:left="1440" w:hanging="360"/>
      </w:pPr>
    </w:lvl>
    <w:lvl w:ilvl="2" w:tplc="EE54BE74" w:tentative="1">
      <w:start w:val="1"/>
      <w:numFmt w:val="lowerRoman"/>
      <w:lvlText w:val="%3."/>
      <w:lvlJc w:val="right"/>
      <w:pPr>
        <w:tabs>
          <w:tab w:val="num" w:pos="2160"/>
        </w:tabs>
        <w:ind w:left="2160" w:hanging="180"/>
      </w:pPr>
    </w:lvl>
    <w:lvl w:ilvl="3" w:tplc="01546D4E" w:tentative="1">
      <w:start w:val="1"/>
      <w:numFmt w:val="decimal"/>
      <w:lvlText w:val="%4."/>
      <w:lvlJc w:val="left"/>
      <w:pPr>
        <w:tabs>
          <w:tab w:val="num" w:pos="2880"/>
        </w:tabs>
        <w:ind w:left="2880" w:hanging="360"/>
      </w:pPr>
    </w:lvl>
    <w:lvl w:ilvl="4" w:tplc="CF56A5DE" w:tentative="1">
      <w:start w:val="1"/>
      <w:numFmt w:val="lowerLetter"/>
      <w:lvlText w:val="%5."/>
      <w:lvlJc w:val="left"/>
      <w:pPr>
        <w:tabs>
          <w:tab w:val="num" w:pos="3600"/>
        </w:tabs>
        <w:ind w:left="3600" w:hanging="360"/>
      </w:pPr>
    </w:lvl>
    <w:lvl w:ilvl="5" w:tplc="D65AC026" w:tentative="1">
      <w:start w:val="1"/>
      <w:numFmt w:val="lowerRoman"/>
      <w:lvlText w:val="%6."/>
      <w:lvlJc w:val="right"/>
      <w:pPr>
        <w:tabs>
          <w:tab w:val="num" w:pos="4320"/>
        </w:tabs>
        <w:ind w:left="4320" w:hanging="180"/>
      </w:pPr>
    </w:lvl>
    <w:lvl w:ilvl="6" w:tplc="078CD138" w:tentative="1">
      <w:start w:val="1"/>
      <w:numFmt w:val="decimal"/>
      <w:lvlText w:val="%7."/>
      <w:lvlJc w:val="left"/>
      <w:pPr>
        <w:tabs>
          <w:tab w:val="num" w:pos="5040"/>
        </w:tabs>
        <w:ind w:left="5040" w:hanging="360"/>
      </w:pPr>
    </w:lvl>
    <w:lvl w:ilvl="7" w:tplc="0DB09E6A" w:tentative="1">
      <w:start w:val="1"/>
      <w:numFmt w:val="lowerLetter"/>
      <w:lvlText w:val="%8."/>
      <w:lvlJc w:val="left"/>
      <w:pPr>
        <w:tabs>
          <w:tab w:val="num" w:pos="5760"/>
        </w:tabs>
        <w:ind w:left="5760" w:hanging="360"/>
      </w:pPr>
    </w:lvl>
    <w:lvl w:ilvl="8" w:tplc="CF22E640" w:tentative="1">
      <w:start w:val="1"/>
      <w:numFmt w:val="lowerRoman"/>
      <w:lvlText w:val="%9."/>
      <w:lvlJc w:val="right"/>
      <w:pPr>
        <w:tabs>
          <w:tab w:val="num" w:pos="6480"/>
        </w:tabs>
        <w:ind w:left="6480" w:hanging="180"/>
      </w:pPr>
    </w:lvl>
  </w:abstractNum>
  <w:abstractNum w:abstractNumId="23" w15:restartNumberingAfterBreak="0">
    <w:nsid w:val="7A92107E"/>
    <w:multiLevelType w:val="hybridMultilevel"/>
    <w:tmpl w:val="433E16FC"/>
    <w:lvl w:ilvl="0" w:tplc="0EFACDBC">
      <w:start w:val="1"/>
      <w:numFmt w:val="decimal"/>
      <w:pStyle w:val="Punto3"/>
      <w:lvlText w:val="1.%1.1."/>
      <w:lvlJc w:val="left"/>
      <w:pPr>
        <w:ind w:left="360" w:hanging="360"/>
      </w:pPr>
      <w:rPr>
        <w:rFonts w:hint="default"/>
      </w:rPr>
    </w:lvl>
    <w:lvl w:ilvl="1" w:tplc="0C0A0019">
      <w:start w:val="1"/>
      <w:numFmt w:val="lowerLetter"/>
      <w:lvlText w:val="%2."/>
      <w:lvlJc w:val="left"/>
      <w:pPr>
        <w:ind w:left="1080" w:hanging="360"/>
      </w:pPr>
    </w:lvl>
    <w:lvl w:ilvl="2" w:tplc="F972421A">
      <w:start w:val="1"/>
      <w:numFmt w:val="decimal"/>
      <w:lvlText w:val="1.%3.1."/>
      <w:lvlJc w:val="left"/>
      <w:pPr>
        <w:ind w:left="1800" w:hanging="180"/>
      </w:pPr>
      <w:rPr>
        <w:rFonts w:hint="default"/>
      </w:r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16cid:durableId="1484158924">
    <w:abstractNumId w:val="22"/>
  </w:num>
  <w:num w:numId="2" w16cid:durableId="1773162080">
    <w:abstractNumId w:val="16"/>
  </w:num>
  <w:num w:numId="3" w16cid:durableId="1388065530">
    <w:abstractNumId w:val="17"/>
  </w:num>
  <w:num w:numId="4" w16cid:durableId="1168786103">
    <w:abstractNumId w:val="11"/>
  </w:num>
  <w:num w:numId="5" w16cid:durableId="1747993278">
    <w:abstractNumId w:val="1"/>
  </w:num>
  <w:num w:numId="6" w16cid:durableId="863907681">
    <w:abstractNumId w:val="6"/>
  </w:num>
  <w:num w:numId="7" w16cid:durableId="995298895">
    <w:abstractNumId w:val="14"/>
  </w:num>
  <w:num w:numId="8" w16cid:durableId="774399726">
    <w:abstractNumId w:val="2"/>
  </w:num>
  <w:num w:numId="9" w16cid:durableId="1581215208">
    <w:abstractNumId w:val="15"/>
  </w:num>
  <w:num w:numId="10" w16cid:durableId="1824735353">
    <w:abstractNumId w:val="19"/>
  </w:num>
  <w:num w:numId="11" w16cid:durableId="1023559836">
    <w:abstractNumId w:val="23"/>
  </w:num>
  <w:num w:numId="12" w16cid:durableId="1232351642">
    <w:abstractNumId w:val="0"/>
  </w:num>
  <w:num w:numId="13" w16cid:durableId="977222399">
    <w:abstractNumId w:val="18"/>
  </w:num>
  <w:num w:numId="14" w16cid:durableId="1829204365">
    <w:abstractNumId w:val="12"/>
  </w:num>
  <w:num w:numId="15" w16cid:durableId="367488531">
    <w:abstractNumId w:val="8"/>
  </w:num>
  <w:num w:numId="16" w16cid:durableId="1775200156">
    <w:abstractNumId w:val="10"/>
  </w:num>
  <w:num w:numId="17" w16cid:durableId="130295203">
    <w:abstractNumId w:val="7"/>
  </w:num>
  <w:num w:numId="18" w16cid:durableId="1644774684">
    <w:abstractNumId w:val="3"/>
  </w:num>
  <w:num w:numId="19" w16cid:durableId="929697569">
    <w:abstractNumId w:val="5"/>
  </w:num>
  <w:num w:numId="20" w16cid:durableId="1883321686">
    <w:abstractNumId w:val="21"/>
  </w:num>
  <w:num w:numId="21" w16cid:durableId="988899582">
    <w:abstractNumId w:val="13"/>
  </w:num>
  <w:num w:numId="22" w16cid:durableId="639262798">
    <w:abstractNumId w:val="4"/>
  </w:num>
  <w:num w:numId="23" w16cid:durableId="518591648">
    <w:abstractNumId w:val="9"/>
  </w:num>
  <w:num w:numId="24" w16cid:durableId="192907110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embedSystemFonts/>
  <w:mirrorMargin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2"/>
  <w:autoHyphenation/>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96D"/>
    <w:rsid w:val="00001C47"/>
    <w:rsid w:val="00004050"/>
    <w:rsid w:val="000062CB"/>
    <w:rsid w:val="000113F3"/>
    <w:rsid w:val="00012FA7"/>
    <w:rsid w:val="00016511"/>
    <w:rsid w:val="00016A0C"/>
    <w:rsid w:val="00020088"/>
    <w:rsid w:val="00024B78"/>
    <w:rsid w:val="00034342"/>
    <w:rsid w:val="00040D2E"/>
    <w:rsid w:val="00041C6A"/>
    <w:rsid w:val="00043F75"/>
    <w:rsid w:val="00050005"/>
    <w:rsid w:val="00053F3B"/>
    <w:rsid w:val="00061D29"/>
    <w:rsid w:val="0006630C"/>
    <w:rsid w:val="000811BF"/>
    <w:rsid w:val="0008301B"/>
    <w:rsid w:val="00083824"/>
    <w:rsid w:val="0009203D"/>
    <w:rsid w:val="000A3F71"/>
    <w:rsid w:val="000B0F76"/>
    <w:rsid w:val="000B744E"/>
    <w:rsid w:val="000C00E0"/>
    <w:rsid w:val="000C2C5C"/>
    <w:rsid w:val="000C3DF3"/>
    <w:rsid w:val="000C6EC5"/>
    <w:rsid w:val="000D3478"/>
    <w:rsid w:val="000E23CA"/>
    <w:rsid w:val="000E2CC1"/>
    <w:rsid w:val="000E431E"/>
    <w:rsid w:val="000E695E"/>
    <w:rsid w:val="000F17C9"/>
    <w:rsid w:val="000F256D"/>
    <w:rsid w:val="000F7806"/>
    <w:rsid w:val="0010116B"/>
    <w:rsid w:val="00107EFC"/>
    <w:rsid w:val="00116DE1"/>
    <w:rsid w:val="001172F0"/>
    <w:rsid w:val="001201DB"/>
    <w:rsid w:val="00120545"/>
    <w:rsid w:val="001304E1"/>
    <w:rsid w:val="00132E01"/>
    <w:rsid w:val="00133D09"/>
    <w:rsid w:val="0014558B"/>
    <w:rsid w:val="00145D1D"/>
    <w:rsid w:val="001570FD"/>
    <w:rsid w:val="001630FE"/>
    <w:rsid w:val="00166E68"/>
    <w:rsid w:val="001721DD"/>
    <w:rsid w:val="0019246B"/>
    <w:rsid w:val="00193775"/>
    <w:rsid w:val="001B092D"/>
    <w:rsid w:val="001B7E8D"/>
    <w:rsid w:val="001C3E44"/>
    <w:rsid w:val="001D19D7"/>
    <w:rsid w:val="001D1C1F"/>
    <w:rsid w:val="001D6530"/>
    <w:rsid w:val="001E64BD"/>
    <w:rsid w:val="001F0CB3"/>
    <w:rsid w:val="001F54E2"/>
    <w:rsid w:val="001F5AAA"/>
    <w:rsid w:val="0021573C"/>
    <w:rsid w:val="00223BB5"/>
    <w:rsid w:val="00230271"/>
    <w:rsid w:val="0024165F"/>
    <w:rsid w:val="0024433A"/>
    <w:rsid w:val="00244BD4"/>
    <w:rsid w:val="00247FCB"/>
    <w:rsid w:val="00260156"/>
    <w:rsid w:val="00272DD8"/>
    <w:rsid w:val="00276227"/>
    <w:rsid w:val="002773AD"/>
    <w:rsid w:val="002907ED"/>
    <w:rsid w:val="00290948"/>
    <w:rsid w:val="002A0079"/>
    <w:rsid w:val="002B0B7A"/>
    <w:rsid w:val="002B6BAC"/>
    <w:rsid w:val="002B6EB3"/>
    <w:rsid w:val="002C0D19"/>
    <w:rsid w:val="002C0D54"/>
    <w:rsid w:val="002D1789"/>
    <w:rsid w:val="002D18C2"/>
    <w:rsid w:val="002E003D"/>
    <w:rsid w:val="002E04CC"/>
    <w:rsid w:val="002E4659"/>
    <w:rsid w:val="002F5633"/>
    <w:rsid w:val="002F6196"/>
    <w:rsid w:val="003020A0"/>
    <w:rsid w:val="0031147B"/>
    <w:rsid w:val="0031476F"/>
    <w:rsid w:val="00332C1F"/>
    <w:rsid w:val="00333659"/>
    <w:rsid w:val="00336A95"/>
    <w:rsid w:val="00337092"/>
    <w:rsid w:val="00351C19"/>
    <w:rsid w:val="0035307A"/>
    <w:rsid w:val="00355356"/>
    <w:rsid w:val="003563FF"/>
    <w:rsid w:val="00363E75"/>
    <w:rsid w:val="00364E4B"/>
    <w:rsid w:val="003651C8"/>
    <w:rsid w:val="00370D69"/>
    <w:rsid w:val="00372DA9"/>
    <w:rsid w:val="003741B3"/>
    <w:rsid w:val="00380995"/>
    <w:rsid w:val="003847CD"/>
    <w:rsid w:val="003957FE"/>
    <w:rsid w:val="003A1A86"/>
    <w:rsid w:val="003A6AE1"/>
    <w:rsid w:val="003B1B0D"/>
    <w:rsid w:val="003C59DD"/>
    <w:rsid w:val="003D04F2"/>
    <w:rsid w:val="003D086B"/>
    <w:rsid w:val="003D453E"/>
    <w:rsid w:val="003D4C68"/>
    <w:rsid w:val="003D5EAB"/>
    <w:rsid w:val="003E05F5"/>
    <w:rsid w:val="003F5789"/>
    <w:rsid w:val="003F7299"/>
    <w:rsid w:val="0040391B"/>
    <w:rsid w:val="00405D0E"/>
    <w:rsid w:val="00413661"/>
    <w:rsid w:val="0042016F"/>
    <w:rsid w:val="004222C0"/>
    <w:rsid w:val="00424E5C"/>
    <w:rsid w:val="00427453"/>
    <w:rsid w:val="00427CBB"/>
    <w:rsid w:val="0043172B"/>
    <w:rsid w:val="00432664"/>
    <w:rsid w:val="004330E1"/>
    <w:rsid w:val="00433A1B"/>
    <w:rsid w:val="00434F4D"/>
    <w:rsid w:val="00436477"/>
    <w:rsid w:val="00440089"/>
    <w:rsid w:val="004414A8"/>
    <w:rsid w:val="004443E7"/>
    <w:rsid w:val="00460242"/>
    <w:rsid w:val="0046096D"/>
    <w:rsid w:val="00462C52"/>
    <w:rsid w:val="0046402E"/>
    <w:rsid w:val="004666FC"/>
    <w:rsid w:val="0047371D"/>
    <w:rsid w:val="0047528A"/>
    <w:rsid w:val="0047671D"/>
    <w:rsid w:val="004815A6"/>
    <w:rsid w:val="00483339"/>
    <w:rsid w:val="00490CE8"/>
    <w:rsid w:val="0049756F"/>
    <w:rsid w:val="004A195D"/>
    <w:rsid w:val="004B7C9A"/>
    <w:rsid w:val="004C44AB"/>
    <w:rsid w:val="004C6C36"/>
    <w:rsid w:val="004C6CD5"/>
    <w:rsid w:val="004C7BCB"/>
    <w:rsid w:val="004D2755"/>
    <w:rsid w:val="004D4A39"/>
    <w:rsid w:val="004D6D5B"/>
    <w:rsid w:val="004E0370"/>
    <w:rsid w:val="004E5628"/>
    <w:rsid w:val="004E61CB"/>
    <w:rsid w:val="00502677"/>
    <w:rsid w:val="0051095D"/>
    <w:rsid w:val="00512A87"/>
    <w:rsid w:val="0052213B"/>
    <w:rsid w:val="00522D99"/>
    <w:rsid w:val="005247EE"/>
    <w:rsid w:val="00537FFD"/>
    <w:rsid w:val="00545FF2"/>
    <w:rsid w:val="005501F9"/>
    <w:rsid w:val="00551E9E"/>
    <w:rsid w:val="0055260B"/>
    <w:rsid w:val="00552C22"/>
    <w:rsid w:val="00553D22"/>
    <w:rsid w:val="0058153F"/>
    <w:rsid w:val="00581AE6"/>
    <w:rsid w:val="005874EA"/>
    <w:rsid w:val="005914FF"/>
    <w:rsid w:val="005935C9"/>
    <w:rsid w:val="00593DB2"/>
    <w:rsid w:val="005A1CA9"/>
    <w:rsid w:val="005A332D"/>
    <w:rsid w:val="005A369A"/>
    <w:rsid w:val="005A473F"/>
    <w:rsid w:val="005A5E82"/>
    <w:rsid w:val="005C1284"/>
    <w:rsid w:val="005C278A"/>
    <w:rsid w:val="005D1524"/>
    <w:rsid w:val="005D3ED9"/>
    <w:rsid w:val="005D5C04"/>
    <w:rsid w:val="005E315D"/>
    <w:rsid w:val="005F5EA3"/>
    <w:rsid w:val="006203DB"/>
    <w:rsid w:val="00642027"/>
    <w:rsid w:val="00642059"/>
    <w:rsid w:val="006567FB"/>
    <w:rsid w:val="006660DF"/>
    <w:rsid w:val="00671599"/>
    <w:rsid w:val="00673757"/>
    <w:rsid w:val="00676348"/>
    <w:rsid w:val="0068148B"/>
    <w:rsid w:val="00692BB5"/>
    <w:rsid w:val="006947F6"/>
    <w:rsid w:val="006948E8"/>
    <w:rsid w:val="006A1488"/>
    <w:rsid w:val="006A4FE9"/>
    <w:rsid w:val="006A68F6"/>
    <w:rsid w:val="006A7DA9"/>
    <w:rsid w:val="006B09D9"/>
    <w:rsid w:val="006E2265"/>
    <w:rsid w:val="006E7209"/>
    <w:rsid w:val="007018DF"/>
    <w:rsid w:val="0070745E"/>
    <w:rsid w:val="007255D8"/>
    <w:rsid w:val="00733FA2"/>
    <w:rsid w:val="007346D1"/>
    <w:rsid w:val="00741804"/>
    <w:rsid w:val="00741A8C"/>
    <w:rsid w:val="007462F1"/>
    <w:rsid w:val="00751249"/>
    <w:rsid w:val="00764CE1"/>
    <w:rsid w:val="00766144"/>
    <w:rsid w:val="0078310D"/>
    <w:rsid w:val="00787C96"/>
    <w:rsid w:val="00791F6D"/>
    <w:rsid w:val="007A1091"/>
    <w:rsid w:val="007A653D"/>
    <w:rsid w:val="007B7B1B"/>
    <w:rsid w:val="007C555A"/>
    <w:rsid w:val="007C57DB"/>
    <w:rsid w:val="007C68F5"/>
    <w:rsid w:val="007C6FC6"/>
    <w:rsid w:val="007D21B4"/>
    <w:rsid w:val="007D3D1B"/>
    <w:rsid w:val="007D4657"/>
    <w:rsid w:val="007D63AB"/>
    <w:rsid w:val="007E13B6"/>
    <w:rsid w:val="007E43B6"/>
    <w:rsid w:val="007E4CE3"/>
    <w:rsid w:val="007F05E1"/>
    <w:rsid w:val="007F6325"/>
    <w:rsid w:val="0080001B"/>
    <w:rsid w:val="00812E90"/>
    <w:rsid w:val="008151E0"/>
    <w:rsid w:val="00817BA4"/>
    <w:rsid w:val="0082532B"/>
    <w:rsid w:val="00836AF3"/>
    <w:rsid w:val="00842D95"/>
    <w:rsid w:val="00847E3C"/>
    <w:rsid w:val="0086248C"/>
    <w:rsid w:val="0086706D"/>
    <w:rsid w:val="00871502"/>
    <w:rsid w:val="00871A65"/>
    <w:rsid w:val="00876578"/>
    <w:rsid w:val="00876CAA"/>
    <w:rsid w:val="00882CB9"/>
    <w:rsid w:val="0088630E"/>
    <w:rsid w:val="00886E41"/>
    <w:rsid w:val="00892E91"/>
    <w:rsid w:val="00893184"/>
    <w:rsid w:val="0089524E"/>
    <w:rsid w:val="008955BF"/>
    <w:rsid w:val="00895AC4"/>
    <w:rsid w:val="008965C9"/>
    <w:rsid w:val="00896609"/>
    <w:rsid w:val="008B00E0"/>
    <w:rsid w:val="008B56B5"/>
    <w:rsid w:val="008D106F"/>
    <w:rsid w:val="008D725F"/>
    <w:rsid w:val="008D7362"/>
    <w:rsid w:val="008D784E"/>
    <w:rsid w:val="008E154F"/>
    <w:rsid w:val="008E47FB"/>
    <w:rsid w:val="008E7F75"/>
    <w:rsid w:val="008F1FBC"/>
    <w:rsid w:val="00912F40"/>
    <w:rsid w:val="0092698E"/>
    <w:rsid w:val="0093586B"/>
    <w:rsid w:val="0093672C"/>
    <w:rsid w:val="00941B64"/>
    <w:rsid w:val="00950FD9"/>
    <w:rsid w:val="00953F79"/>
    <w:rsid w:val="009565E9"/>
    <w:rsid w:val="00963688"/>
    <w:rsid w:val="00965B26"/>
    <w:rsid w:val="00970605"/>
    <w:rsid w:val="00972217"/>
    <w:rsid w:val="0097235A"/>
    <w:rsid w:val="00976081"/>
    <w:rsid w:val="00976B4F"/>
    <w:rsid w:val="009903AF"/>
    <w:rsid w:val="009903CA"/>
    <w:rsid w:val="00997D73"/>
    <w:rsid w:val="009A2468"/>
    <w:rsid w:val="009A56F7"/>
    <w:rsid w:val="009A57C4"/>
    <w:rsid w:val="009A5E50"/>
    <w:rsid w:val="009C00D4"/>
    <w:rsid w:val="009C3BE8"/>
    <w:rsid w:val="009C560F"/>
    <w:rsid w:val="009C64F8"/>
    <w:rsid w:val="009D1A8B"/>
    <w:rsid w:val="009E03B1"/>
    <w:rsid w:val="009E076B"/>
    <w:rsid w:val="009E4347"/>
    <w:rsid w:val="00A0088D"/>
    <w:rsid w:val="00A16093"/>
    <w:rsid w:val="00A319D0"/>
    <w:rsid w:val="00A31E64"/>
    <w:rsid w:val="00A367F2"/>
    <w:rsid w:val="00A51897"/>
    <w:rsid w:val="00A54B51"/>
    <w:rsid w:val="00A57D48"/>
    <w:rsid w:val="00A633C6"/>
    <w:rsid w:val="00A70087"/>
    <w:rsid w:val="00A722E8"/>
    <w:rsid w:val="00A935D0"/>
    <w:rsid w:val="00A93D71"/>
    <w:rsid w:val="00AA507A"/>
    <w:rsid w:val="00AA7C78"/>
    <w:rsid w:val="00AB4724"/>
    <w:rsid w:val="00AB76D1"/>
    <w:rsid w:val="00AC0486"/>
    <w:rsid w:val="00AC0A87"/>
    <w:rsid w:val="00AC3DC5"/>
    <w:rsid w:val="00AC3EEC"/>
    <w:rsid w:val="00AC61A8"/>
    <w:rsid w:val="00AD6701"/>
    <w:rsid w:val="00AE3679"/>
    <w:rsid w:val="00AF0607"/>
    <w:rsid w:val="00AF16EB"/>
    <w:rsid w:val="00AF1ACE"/>
    <w:rsid w:val="00AF5711"/>
    <w:rsid w:val="00B02092"/>
    <w:rsid w:val="00B0645F"/>
    <w:rsid w:val="00B06C3D"/>
    <w:rsid w:val="00B22AB6"/>
    <w:rsid w:val="00B26B99"/>
    <w:rsid w:val="00B31C7D"/>
    <w:rsid w:val="00B34256"/>
    <w:rsid w:val="00B6181A"/>
    <w:rsid w:val="00B62345"/>
    <w:rsid w:val="00B67776"/>
    <w:rsid w:val="00B7067C"/>
    <w:rsid w:val="00B800FB"/>
    <w:rsid w:val="00B83F7B"/>
    <w:rsid w:val="00B860E7"/>
    <w:rsid w:val="00B903AA"/>
    <w:rsid w:val="00B90F92"/>
    <w:rsid w:val="00B93B2F"/>
    <w:rsid w:val="00BA694B"/>
    <w:rsid w:val="00BB706C"/>
    <w:rsid w:val="00BB73BC"/>
    <w:rsid w:val="00BC0083"/>
    <w:rsid w:val="00BC5E4D"/>
    <w:rsid w:val="00BD42E1"/>
    <w:rsid w:val="00BD60D0"/>
    <w:rsid w:val="00BE7974"/>
    <w:rsid w:val="00BF27AE"/>
    <w:rsid w:val="00BF2E75"/>
    <w:rsid w:val="00C10F8D"/>
    <w:rsid w:val="00C25C35"/>
    <w:rsid w:val="00C3310B"/>
    <w:rsid w:val="00C34ADE"/>
    <w:rsid w:val="00C34F6F"/>
    <w:rsid w:val="00C35D26"/>
    <w:rsid w:val="00C43B6D"/>
    <w:rsid w:val="00C46445"/>
    <w:rsid w:val="00C54917"/>
    <w:rsid w:val="00C56A98"/>
    <w:rsid w:val="00C65719"/>
    <w:rsid w:val="00C71F22"/>
    <w:rsid w:val="00C81778"/>
    <w:rsid w:val="00CA0B3B"/>
    <w:rsid w:val="00CA327E"/>
    <w:rsid w:val="00CB19EC"/>
    <w:rsid w:val="00CB3519"/>
    <w:rsid w:val="00CB6C6C"/>
    <w:rsid w:val="00CC1536"/>
    <w:rsid w:val="00CC7D9A"/>
    <w:rsid w:val="00CE2813"/>
    <w:rsid w:val="00CF6821"/>
    <w:rsid w:val="00D065B9"/>
    <w:rsid w:val="00D11552"/>
    <w:rsid w:val="00D14263"/>
    <w:rsid w:val="00D16914"/>
    <w:rsid w:val="00D26861"/>
    <w:rsid w:val="00D35274"/>
    <w:rsid w:val="00D374C8"/>
    <w:rsid w:val="00D37C6B"/>
    <w:rsid w:val="00D4316C"/>
    <w:rsid w:val="00D44F8E"/>
    <w:rsid w:val="00D51EB6"/>
    <w:rsid w:val="00D52C68"/>
    <w:rsid w:val="00D57AEA"/>
    <w:rsid w:val="00D65B44"/>
    <w:rsid w:val="00D83CDC"/>
    <w:rsid w:val="00D94B3F"/>
    <w:rsid w:val="00D9624F"/>
    <w:rsid w:val="00D96DCA"/>
    <w:rsid w:val="00DA3449"/>
    <w:rsid w:val="00DB46C8"/>
    <w:rsid w:val="00DB6FFA"/>
    <w:rsid w:val="00DB7B21"/>
    <w:rsid w:val="00DC1ABA"/>
    <w:rsid w:val="00DD4417"/>
    <w:rsid w:val="00DD6E39"/>
    <w:rsid w:val="00DE10BE"/>
    <w:rsid w:val="00DE16BF"/>
    <w:rsid w:val="00DE3B45"/>
    <w:rsid w:val="00DE47E7"/>
    <w:rsid w:val="00DF337C"/>
    <w:rsid w:val="00E07C6A"/>
    <w:rsid w:val="00E109E4"/>
    <w:rsid w:val="00E138ED"/>
    <w:rsid w:val="00E23AE4"/>
    <w:rsid w:val="00E247CF"/>
    <w:rsid w:val="00E269B7"/>
    <w:rsid w:val="00E319C1"/>
    <w:rsid w:val="00E3474C"/>
    <w:rsid w:val="00E45849"/>
    <w:rsid w:val="00E53AF0"/>
    <w:rsid w:val="00E55CD3"/>
    <w:rsid w:val="00E570EB"/>
    <w:rsid w:val="00E62142"/>
    <w:rsid w:val="00E705AA"/>
    <w:rsid w:val="00E73DA2"/>
    <w:rsid w:val="00E74D38"/>
    <w:rsid w:val="00E95CBA"/>
    <w:rsid w:val="00E977C2"/>
    <w:rsid w:val="00EB00F9"/>
    <w:rsid w:val="00EB0537"/>
    <w:rsid w:val="00EB5450"/>
    <w:rsid w:val="00EC2174"/>
    <w:rsid w:val="00EC53C2"/>
    <w:rsid w:val="00EC5AFF"/>
    <w:rsid w:val="00ED2B46"/>
    <w:rsid w:val="00ED3195"/>
    <w:rsid w:val="00EE1049"/>
    <w:rsid w:val="00EE2634"/>
    <w:rsid w:val="00EE5F2A"/>
    <w:rsid w:val="00EF1A92"/>
    <w:rsid w:val="00EF1DE8"/>
    <w:rsid w:val="00F167FF"/>
    <w:rsid w:val="00F20631"/>
    <w:rsid w:val="00F2067F"/>
    <w:rsid w:val="00F24A86"/>
    <w:rsid w:val="00F35630"/>
    <w:rsid w:val="00F45EB3"/>
    <w:rsid w:val="00F531FA"/>
    <w:rsid w:val="00F536D5"/>
    <w:rsid w:val="00F5514D"/>
    <w:rsid w:val="00F5743D"/>
    <w:rsid w:val="00F57AA3"/>
    <w:rsid w:val="00F6216F"/>
    <w:rsid w:val="00F84ACA"/>
    <w:rsid w:val="00F854ED"/>
    <w:rsid w:val="00F87CF9"/>
    <w:rsid w:val="00FA47A3"/>
    <w:rsid w:val="00FA60CD"/>
    <w:rsid w:val="00FA77B0"/>
    <w:rsid w:val="00FB21EA"/>
    <w:rsid w:val="00FB2632"/>
    <w:rsid w:val="00FC0190"/>
    <w:rsid w:val="00FC230C"/>
    <w:rsid w:val="00FC45ED"/>
    <w:rsid w:val="00FC54EE"/>
    <w:rsid w:val="00FC6B81"/>
    <w:rsid w:val="00FD152C"/>
    <w:rsid w:val="00FD250B"/>
    <w:rsid w:val="00FD76FE"/>
    <w:rsid w:val="00FE3097"/>
    <w:rsid w:val="00FF2469"/>
    <w:rsid w:val="00FF389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5A57B0"/>
  <w15:docId w15:val="{0C24F4DB-22D4-4FFC-8C29-341D9E9C4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Texto"/>
    <w:rsid w:val="00676348"/>
    <w:pPr>
      <w:spacing w:after="180" w:line="242" w:lineRule="exact"/>
      <w:ind w:firstLine="329"/>
      <w:jc w:val="both"/>
    </w:pPr>
    <w:rPr>
      <w:rFonts w:ascii="Bookman Old Style" w:hAnsi="Bookman Old Style"/>
      <w:sz w:val="22"/>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semiHidden/>
    <w:pPr>
      <w:spacing w:line="180" w:lineRule="exact"/>
    </w:pPr>
    <w:rPr>
      <w:sz w:val="16"/>
      <w:szCs w:val="20"/>
    </w:rPr>
  </w:style>
  <w:style w:type="paragraph" w:customStyle="1" w:styleId="texto">
    <w:name w:val="texto"/>
    <w:basedOn w:val="Normal"/>
    <w:link w:val="textoCar"/>
    <w:qFormat/>
  </w:style>
  <w:style w:type="paragraph" w:customStyle="1" w:styleId="textosangrado">
    <w:name w:val="texto sangrado"/>
    <w:pPr>
      <w:spacing w:after="200" w:line="288" w:lineRule="exact"/>
      <w:ind w:left="329" w:firstLine="329"/>
      <w:jc w:val="both"/>
    </w:pPr>
    <w:rPr>
      <w:rFonts w:ascii="Bookman Old Style" w:hAnsi="Bookman Old Style"/>
      <w:sz w:val="24"/>
    </w:rPr>
  </w:style>
  <w:style w:type="paragraph" w:customStyle="1" w:styleId="cabecera">
    <w:name w:val="cabecera"/>
    <w:pPr>
      <w:keepNext/>
      <w:suppressAutoHyphens/>
      <w:spacing w:after="3000" w:line="440" w:lineRule="exact"/>
      <w:jc w:val="center"/>
    </w:pPr>
    <w:rPr>
      <w:rFonts w:ascii="Futura Bk BT" w:hAnsi="Futura Bk BT"/>
      <w:caps/>
      <w:w w:val="90"/>
      <w:sz w:val="37"/>
    </w:rPr>
  </w:style>
  <w:style w:type="paragraph" w:customStyle="1" w:styleId="titulo">
    <w:name w:val="titulo"/>
    <w:link w:val="tituloCar"/>
    <w:autoRedefine/>
    <w:pPr>
      <w:keepNext/>
      <w:suppressAutoHyphens/>
      <w:spacing w:before="130" w:after="330" w:line="390" w:lineRule="exact"/>
      <w:jc w:val="center"/>
    </w:pPr>
    <w:rPr>
      <w:rFonts w:ascii="Futura Bk BT" w:hAnsi="Futura Bk BT"/>
      <w:b/>
      <w:caps/>
      <w:sz w:val="32"/>
    </w:rPr>
  </w:style>
  <w:style w:type="paragraph" w:customStyle="1" w:styleId="autor">
    <w:name w:val="autor"/>
    <w:link w:val="autorCar"/>
    <w:pPr>
      <w:keepNext/>
      <w:suppressAutoHyphens/>
      <w:spacing w:after="2000" w:line="340" w:lineRule="exact"/>
      <w:jc w:val="center"/>
    </w:pPr>
    <w:rPr>
      <w:rFonts w:ascii="Futura Bk BT" w:hAnsi="Futura Bk BT"/>
      <w:b/>
      <w:sz w:val="28"/>
    </w:rPr>
  </w:style>
  <w:style w:type="paragraph" w:customStyle="1" w:styleId="punto10">
    <w:name w:val="punto1"/>
    <w:next w:val="texto"/>
    <w:link w:val="punto1Car"/>
    <w:autoRedefine/>
    <w:rsid w:val="00E74D38"/>
    <w:pPr>
      <w:keepNext/>
      <w:suppressAutoHyphens/>
      <w:spacing w:before="130" w:after="260" w:line="340" w:lineRule="exact"/>
    </w:pPr>
    <w:rPr>
      <w:rFonts w:ascii="Futura Bk BT" w:hAnsi="Futura Bk BT"/>
      <w:b/>
      <w:caps/>
      <w:sz w:val="28"/>
    </w:rPr>
  </w:style>
  <w:style w:type="paragraph" w:customStyle="1" w:styleId="punto20">
    <w:name w:val="punto2"/>
    <w:basedOn w:val="punto10"/>
    <w:next w:val="texto"/>
    <w:link w:val="punto2Car"/>
    <w:rPr>
      <w:b w:val="0"/>
      <w:caps w:val="0"/>
      <w:smallCaps/>
    </w:rPr>
  </w:style>
  <w:style w:type="paragraph" w:customStyle="1" w:styleId="punto30">
    <w:name w:val="punto3"/>
    <w:basedOn w:val="punto10"/>
    <w:next w:val="texto"/>
    <w:link w:val="punto3Car"/>
    <w:pPr>
      <w:spacing w:line="310" w:lineRule="exact"/>
    </w:pPr>
    <w:rPr>
      <w:i/>
      <w:caps w:val="0"/>
      <w:sz w:val="26"/>
    </w:rPr>
  </w:style>
  <w:style w:type="paragraph" w:customStyle="1" w:styleId="punto40">
    <w:name w:val="punto4"/>
    <w:basedOn w:val="punto30"/>
    <w:next w:val="texto"/>
    <w:link w:val="punto4Car"/>
    <w:rPr>
      <w:b w:val="0"/>
    </w:rPr>
  </w:style>
  <w:style w:type="paragraph" w:customStyle="1" w:styleId="notaalpie">
    <w:name w:val="nota al pie"/>
    <w:qFormat/>
    <w:rsid w:val="0043172B"/>
    <w:pPr>
      <w:spacing w:after="120" w:line="180" w:lineRule="exact"/>
      <w:jc w:val="both"/>
    </w:pPr>
    <w:rPr>
      <w:rFonts w:ascii="Bookman Old Style" w:hAnsi="Bookman Old Style"/>
      <w:sz w:val="16"/>
    </w:rPr>
  </w:style>
  <w:style w:type="paragraph" w:styleId="Saludo">
    <w:name w:val="Salutation"/>
    <w:basedOn w:val="Normal"/>
    <w:next w:val="Normal"/>
  </w:style>
  <w:style w:type="character" w:styleId="Refdenotaalpie">
    <w:name w:val="footnote reference"/>
    <w:semiHidden/>
    <w:rPr>
      <w:vertAlign w:val="superscript"/>
    </w:rPr>
  </w:style>
  <w:style w:type="character" w:styleId="Hipervnculo">
    <w:name w:val="Hyperlink"/>
    <w:rPr>
      <w:color w:val="0000FF"/>
      <w:u w:val="single"/>
    </w:rPr>
  </w:style>
  <w:style w:type="paragraph" w:customStyle="1" w:styleId="Resumen">
    <w:name w:val="Resumen"/>
    <w:basedOn w:val="texto"/>
    <w:link w:val="ResumenCar"/>
    <w:rPr>
      <w:i/>
    </w:rPr>
  </w:style>
  <w:style w:type="paragraph" w:customStyle="1" w:styleId="Punto1">
    <w:name w:val="Punto 1"/>
    <w:basedOn w:val="punto10"/>
    <w:link w:val="Punto1Car0"/>
    <w:qFormat/>
    <w:rsid w:val="00FF3896"/>
    <w:pPr>
      <w:numPr>
        <w:numId w:val="14"/>
      </w:numPr>
    </w:pPr>
  </w:style>
  <w:style w:type="paragraph" w:customStyle="1" w:styleId="Punto2">
    <w:name w:val="Punto 2"/>
    <w:basedOn w:val="punto20"/>
    <w:link w:val="Punto2Car0"/>
    <w:qFormat/>
    <w:rsid w:val="00FF3896"/>
    <w:pPr>
      <w:numPr>
        <w:numId w:val="8"/>
      </w:numPr>
    </w:pPr>
  </w:style>
  <w:style w:type="character" w:customStyle="1" w:styleId="punto1Car">
    <w:name w:val="punto1 Car"/>
    <w:basedOn w:val="Fuentedeprrafopredeter"/>
    <w:link w:val="punto10"/>
    <w:rsid w:val="00FF3896"/>
    <w:rPr>
      <w:rFonts w:ascii="Futura Bk BT" w:hAnsi="Futura Bk BT"/>
      <w:b/>
      <w:caps/>
      <w:sz w:val="28"/>
    </w:rPr>
  </w:style>
  <w:style w:type="character" w:customStyle="1" w:styleId="Punto1Car0">
    <w:name w:val="Punto 1 Car"/>
    <w:basedOn w:val="punto1Car"/>
    <w:link w:val="Punto1"/>
    <w:rsid w:val="00FF3896"/>
    <w:rPr>
      <w:rFonts w:ascii="Futura Bk BT" w:hAnsi="Futura Bk BT"/>
      <w:b/>
      <w:caps/>
      <w:sz w:val="28"/>
    </w:rPr>
  </w:style>
  <w:style w:type="paragraph" w:customStyle="1" w:styleId="Punto3">
    <w:name w:val="Punto 3"/>
    <w:basedOn w:val="punto30"/>
    <w:link w:val="Punto3Car0"/>
    <w:qFormat/>
    <w:rsid w:val="00FF3896"/>
    <w:pPr>
      <w:numPr>
        <w:numId w:val="11"/>
      </w:numPr>
    </w:pPr>
  </w:style>
  <w:style w:type="character" w:customStyle="1" w:styleId="punto2Car">
    <w:name w:val="punto2 Car"/>
    <w:basedOn w:val="punto1Car"/>
    <w:link w:val="punto20"/>
    <w:rsid w:val="00FF3896"/>
    <w:rPr>
      <w:rFonts w:ascii="Futura Bk BT" w:hAnsi="Futura Bk BT"/>
      <w:b w:val="0"/>
      <w:caps w:val="0"/>
      <w:smallCaps/>
      <w:sz w:val="28"/>
    </w:rPr>
  </w:style>
  <w:style w:type="character" w:customStyle="1" w:styleId="Punto2Car0">
    <w:name w:val="Punto 2 Car"/>
    <w:basedOn w:val="punto2Car"/>
    <w:link w:val="Punto2"/>
    <w:rsid w:val="00FF3896"/>
    <w:rPr>
      <w:rFonts w:ascii="Futura Bk BT" w:hAnsi="Futura Bk BT"/>
      <w:b w:val="0"/>
      <w:caps w:val="0"/>
      <w:smallCaps/>
      <w:sz w:val="28"/>
    </w:rPr>
  </w:style>
  <w:style w:type="paragraph" w:customStyle="1" w:styleId="Punto4">
    <w:name w:val="Punto 4"/>
    <w:basedOn w:val="punto40"/>
    <w:link w:val="Punto4Car0"/>
    <w:qFormat/>
    <w:rsid w:val="00FF3896"/>
    <w:pPr>
      <w:numPr>
        <w:numId w:val="12"/>
      </w:numPr>
      <w:ind w:left="357" w:hanging="357"/>
    </w:pPr>
  </w:style>
  <w:style w:type="character" w:customStyle="1" w:styleId="punto3Car">
    <w:name w:val="punto3 Car"/>
    <w:basedOn w:val="punto1Car"/>
    <w:link w:val="punto30"/>
    <w:rsid w:val="00FF3896"/>
    <w:rPr>
      <w:rFonts w:ascii="Futura Bk BT" w:hAnsi="Futura Bk BT"/>
      <w:b/>
      <w:i/>
      <w:caps w:val="0"/>
      <w:sz w:val="26"/>
    </w:rPr>
  </w:style>
  <w:style w:type="character" w:customStyle="1" w:styleId="Punto3Car0">
    <w:name w:val="Punto 3 Car"/>
    <w:basedOn w:val="punto3Car"/>
    <w:link w:val="Punto3"/>
    <w:rsid w:val="00FF3896"/>
    <w:rPr>
      <w:rFonts w:ascii="Futura Bk BT" w:hAnsi="Futura Bk BT"/>
      <w:b/>
      <w:i/>
      <w:caps w:val="0"/>
      <w:sz w:val="26"/>
    </w:rPr>
  </w:style>
  <w:style w:type="paragraph" w:customStyle="1" w:styleId="Titulo0">
    <w:name w:val="Titulo"/>
    <w:basedOn w:val="titulo"/>
    <w:link w:val="TituloCar0"/>
    <w:qFormat/>
    <w:rsid w:val="00FF3896"/>
  </w:style>
  <w:style w:type="character" w:customStyle="1" w:styleId="punto4Car">
    <w:name w:val="punto4 Car"/>
    <w:basedOn w:val="punto3Car"/>
    <w:link w:val="punto40"/>
    <w:rsid w:val="00FF3896"/>
    <w:rPr>
      <w:rFonts w:ascii="Futura Bk BT" w:hAnsi="Futura Bk BT"/>
      <w:b w:val="0"/>
      <w:i/>
      <w:caps w:val="0"/>
      <w:sz w:val="26"/>
    </w:rPr>
  </w:style>
  <w:style w:type="character" w:customStyle="1" w:styleId="Punto4Car0">
    <w:name w:val="Punto 4 Car"/>
    <w:basedOn w:val="punto4Car"/>
    <w:link w:val="Punto4"/>
    <w:rsid w:val="00FF3896"/>
    <w:rPr>
      <w:rFonts w:ascii="Futura Bk BT" w:hAnsi="Futura Bk BT"/>
      <w:b w:val="0"/>
      <w:i/>
      <w:caps w:val="0"/>
      <w:sz w:val="26"/>
    </w:rPr>
  </w:style>
  <w:style w:type="character" w:customStyle="1" w:styleId="tituloCar">
    <w:name w:val="titulo Car"/>
    <w:basedOn w:val="Fuentedeprrafopredeter"/>
    <w:link w:val="titulo"/>
    <w:rsid w:val="00FF3896"/>
    <w:rPr>
      <w:rFonts w:ascii="Futura Bk BT" w:hAnsi="Futura Bk BT"/>
      <w:b/>
      <w:caps/>
      <w:sz w:val="32"/>
    </w:rPr>
  </w:style>
  <w:style w:type="character" w:customStyle="1" w:styleId="TituloCar0">
    <w:name w:val="Titulo Car"/>
    <w:basedOn w:val="tituloCar"/>
    <w:link w:val="Titulo0"/>
    <w:rsid w:val="00FF3896"/>
    <w:rPr>
      <w:rFonts w:ascii="Futura Bk BT" w:hAnsi="Futura Bk BT"/>
      <w:b/>
      <w:caps/>
      <w:sz w:val="32"/>
    </w:rPr>
  </w:style>
  <w:style w:type="paragraph" w:customStyle="1" w:styleId="Resumen-Summary">
    <w:name w:val="Resumen - Summary"/>
    <w:basedOn w:val="Resumen"/>
    <w:link w:val="Resumen-SummaryCar"/>
    <w:qFormat/>
    <w:rsid w:val="00D065B9"/>
  </w:style>
  <w:style w:type="character" w:customStyle="1" w:styleId="textoCar">
    <w:name w:val="texto Car"/>
    <w:basedOn w:val="Fuentedeprrafopredeter"/>
    <w:link w:val="texto"/>
    <w:rsid w:val="00D065B9"/>
    <w:rPr>
      <w:rFonts w:ascii="Bookman Old Style" w:hAnsi="Bookman Old Style"/>
      <w:sz w:val="22"/>
      <w:szCs w:val="24"/>
    </w:rPr>
  </w:style>
  <w:style w:type="character" w:customStyle="1" w:styleId="ResumenCar">
    <w:name w:val="Resumen Car"/>
    <w:basedOn w:val="textoCar"/>
    <w:link w:val="Resumen"/>
    <w:rsid w:val="00D065B9"/>
    <w:rPr>
      <w:rFonts w:ascii="Bookman Old Style" w:hAnsi="Bookman Old Style"/>
      <w:i/>
      <w:sz w:val="22"/>
      <w:szCs w:val="24"/>
    </w:rPr>
  </w:style>
  <w:style w:type="character" w:customStyle="1" w:styleId="Resumen-SummaryCar">
    <w:name w:val="Resumen - Summary Car"/>
    <w:basedOn w:val="ResumenCar"/>
    <w:link w:val="Resumen-Summary"/>
    <w:rsid w:val="00D065B9"/>
    <w:rPr>
      <w:rFonts w:ascii="Bookman Old Style" w:hAnsi="Bookman Old Style"/>
      <w:i/>
      <w:sz w:val="22"/>
      <w:szCs w:val="24"/>
    </w:rPr>
  </w:style>
  <w:style w:type="paragraph" w:customStyle="1" w:styleId="Autor-esPrimeros">
    <w:name w:val="Autor-es Primeros"/>
    <w:basedOn w:val="autor"/>
    <w:link w:val="Autor-esPrimerosCar"/>
    <w:qFormat/>
    <w:rsid w:val="00C65719"/>
    <w:pPr>
      <w:spacing w:after="120"/>
    </w:pPr>
  </w:style>
  <w:style w:type="paragraph" w:customStyle="1" w:styleId="Autorltimo">
    <w:name w:val="Autor Último"/>
    <w:basedOn w:val="autor"/>
    <w:link w:val="AutorltimoCar"/>
    <w:qFormat/>
    <w:rsid w:val="007A1091"/>
  </w:style>
  <w:style w:type="character" w:customStyle="1" w:styleId="autorCar">
    <w:name w:val="autor Car"/>
    <w:basedOn w:val="Fuentedeprrafopredeter"/>
    <w:link w:val="autor"/>
    <w:rsid w:val="00C65719"/>
    <w:rPr>
      <w:rFonts w:ascii="Futura Bk BT" w:hAnsi="Futura Bk BT"/>
      <w:b/>
      <w:sz w:val="28"/>
    </w:rPr>
  </w:style>
  <w:style w:type="character" w:customStyle="1" w:styleId="Autor-esPrimerosCar">
    <w:name w:val="Autor-es Primeros Car"/>
    <w:basedOn w:val="autorCar"/>
    <w:link w:val="Autor-esPrimeros"/>
    <w:rsid w:val="00C65719"/>
    <w:rPr>
      <w:rFonts w:ascii="Futura Bk BT" w:hAnsi="Futura Bk BT"/>
      <w:b/>
      <w:sz w:val="28"/>
    </w:rPr>
  </w:style>
  <w:style w:type="paragraph" w:customStyle="1" w:styleId="Referencia">
    <w:name w:val="Referencia"/>
    <w:basedOn w:val="texto"/>
    <w:link w:val="ReferenciaCar"/>
    <w:qFormat/>
    <w:rsid w:val="00FC54EE"/>
    <w:pPr>
      <w:numPr>
        <w:numId w:val="15"/>
      </w:numPr>
    </w:pPr>
  </w:style>
  <w:style w:type="character" w:customStyle="1" w:styleId="AutorltimoCar">
    <w:name w:val="Autor Último Car"/>
    <w:basedOn w:val="autorCar"/>
    <w:link w:val="Autorltimo"/>
    <w:rsid w:val="007A1091"/>
    <w:rPr>
      <w:rFonts w:ascii="Futura Bk BT" w:hAnsi="Futura Bk BT"/>
      <w:b/>
      <w:sz w:val="28"/>
    </w:rPr>
  </w:style>
  <w:style w:type="paragraph" w:styleId="Encabezado">
    <w:name w:val="header"/>
    <w:basedOn w:val="Normal"/>
    <w:link w:val="EncabezadoCar"/>
    <w:rsid w:val="00FC54EE"/>
    <w:pPr>
      <w:tabs>
        <w:tab w:val="center" w:pos="4252"/>
        <w:tab w:val="right" w:pos="8504"/>
      </w:tabs>
      <w:spacing w:after="0" w:line="240" w:lineRule="auto"/>
    </w:pPr>
  </w:style>
  <w:style w:type="character" w:customStyle="1" w:styleId="ReferenciaCar">
    <w:name w:val="Referencia Car"/>
    <w:basedOn w:val="textoCar"/>
    <w:link w:val="Referencia"/>
    <w:rsid w:val="00FC54EE"/>
    <w:rPr>
      <w:rFonts w:ascii="Bookman Old Style" w:hAnsi="Bookman Old Style"/>
      <w:sz w:val="22"/>
      <w:szCs w:val="24"/>
    </w:rPr>
  </w:style>
  <w:style w:type="character" w:customStyle="1" w:styleId="EncabezadoCar">
    <w:name w:val="Encabezado Car"/>
    <w:basedOn w:val="Fuentedeprrafopredeter"/>
    <w:link w:val="Encabezado"/>
    <w:rsid w:val="00FC54EE"/>
    <w:rPr>
      <w:rFonts w:ascii="Bookman Old Style" w:hAnsi="Bookman Old Style"/>
      <w:sz w:val="22"/>
      <w:szCs w:val="24"/>
    </w:rPr>
  </w:style>
  <w:style w:type="paragraph" w:styleId="Piedepgina">
    <w:name w:val="footer"/>
    <w:basedOn w:val="Normal"/>
    <w:link w:val="PiedepginaCar"/>
    <w:rsid w:val="00FC54EE"/>
    <w:pPr>
      <w:tabs>
        <w:tab w:val="center" w:pos="4252"/>
        <w:tab w:val="right" w:pos="8504"/>
      </w:tabs>
      <w:spacing w:after="0" w:line="240" w:lineRule="auto"/>
    </w:pPr>
  </w:style>
  <w:style w:type="character" w:customStyle="1" w:styleId="PiedepginaCar">
    <w:name w:val="Pie de página Car"/>
    <w:basedOn w:val="Fuentedeprrafopredeter"/>
    <w:link w:val="Piedepgina"/>
    <w:rsid w:val="00FC54EE"/>
    <w:rPr>
      <w:rFonts w:ascii="Bookman Old Style" w:hAnsi="Bookman Old Style"/>
      <w:sz w:val="22"/>
      <w:szCs w:val="24"/>
    </w:rPr>
  </w:style>
  <w:style w:type="paragraph" w:styleId="Textodeglobo">
    <w:name w:val="Balloon Text"/>
    <w:basedOn w:val="Normal"/>
    <w:link w:val="TextodegloboCar"/>
    <w:rsid w:val="001304E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rsid w:val="001304E1"/>
    <w:rPr>
      <w:rFonts w:ascii="Tahoma" w:hAnsi="Tahoma" w:cs="Tahoma"/>
      <w:sz w:val="16"/>
      <w:szCs w:val="16"/>
    </w:rPr>
  </w:style>
  <w:style w:type="paragraph" w:customStyle="1" w:styleId="PiedeFigurasyTablas">
    <w:name w:val="Pie de Figuras y Tablas"/>
    <w:basedOn w:val="texto"/>
    <w:link w:val="PiedeFigurasyTablasCar"/>
    <w:qFormat/>
    <w:rsid w:val="005874EA"/>
    <w:pPr>
      <w:spacing w:before="120" w:line="200" w:lineRule="exact"/>
      <w:ind w:firstLine="0"/>
      <w:jc w:val="center"/>
    </w:pPr>
    <w:rPr>
      <w:b/>
      <w:sz w:val="18"/>
    </w:rPr>
  </w:style>
  <w:style w:type="character" w:customStyle="1" w:styleId="PiedeFigurasyTablasCar">
    <w:name w:val="Pie de Figuras y Tablas Car"/>
    <w:basedOn w:val="textoCar"/>
    <w:link w:val="PiedeFigurasyTablas"/>
    <w:rsid w:val="005874EA"/>
    <w:rPr>
      <w:rFonts w:ascii="Bookman Old Style" w:hAnsi="Bookman Old Style"/>
      <w:b/>
      <w:sz w:val="18"/>
      <w:szCs w:val="24"/>
    </w:rPr>
  </w:style>
  <w:style w:type="character" w:styleId="Textoennegrita">
    <w:name w:val="Strong"/>
    <w:basedOn w:val="Fuentedeprrafopredeter"/>
    <w:qFormat/>
    <w:rsid w:val="006A1488"/>
    <w:rPr>
      <w:b/>
      <w:bCs/>
    </w:rPr>
  </w:style>
  <w:style w:type="paragraph" w:styleId="NormalWeb">
    <w:name w:val="Normal (Web)"/>
    <w:basedOn w:val="Normal"/>
    <w:uiPriority w:val="99"/>
    <w:unhideWhenUsed/>
    <w:rsid w:val="003D4C68"/>
    <w:pPr>
      <w:spacing w:after="0" w:line="240" w:lineRule="auto"/>
      <w:ind w:firstLine="0"/>
      <w:jc w:val="left"/>
    </w:pPr>
    <w:rPr>
      <w:rFonts w:ascii="Calibri" w:eastAsiaTheme="minorHAnsi" w:hAnsi="Calibri" w:cs="Calibri"/>
      <w:szCs w:val="22"/>
    </w:rPr>
  </w:style>
  <w:style w:type="character" w:styleId="Mencinsinresolver">
    <w:name w:val="Unresolved Mention"/>
    <w:basedOn w:val="Fuentedeprrafopredeter"/>
    <w:uiPriority w:val="99"/>
    <w:semiHidden/>
    <w:unhideWhenUsed/>
    <w:rsid w:val="002E04CC"/>
    <w:rPr>
      <w:color w:val="605E5C"/>
      <w:shd w:val="clear" w:color="auto" w:fill="E1DFDD"/>
    </w:rPr>
  </w:style>
  <w:style w:type="character" w:styleId="Textodelmarcadordeposicin">
    <w:name w:val="Placeholder Text"/>
    <w:basedOn w:val="Fuentedeprrafopredeter"/>
    <w:uiPriority w:val="99"/>
    <w:semiHidden/>
    <w:rsid w:val="00A722E8"/>
    <w:rPr>
      <w:color w:val="666666"/>
    </w:rPr>
  </w:style>
  <w:style w:type="character" w:styleId="nfasis">
    <w:name w:val="Emphasis"/>
    <w:basedOn w:val="Fuentedeprrafopredeter"/>
    <w:uiPriority w:val="20"/>
    <w:qFormat/>
    <w:rsid w:val="00DB46C8"/>
    <w:rPr>
      <w:i/>
      <w:iCs/>
    </w:rPr>
  </w:style>
  <w:style w:type="paragraph" w:customStyle="1" w:styleId="lista1">
    <w:name w:val="lista1"/>
    <w:basedOn w:val="Normal"/>
    <w:rsid w:val="00145D1D"/>
    <w:pPr>
      <w:spacing w:before="100" w:beforeAutospacing="1" w:after="100" w:afterAutospacing="1" w:line="240" w:lineRule="auto"/>
      <w:ind w:firstLine="0"/>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649983">
      <w:bodyDiv w:val="1"/>
      <w:marLeft w:val="0"/>
      <w:marRight w:val="0"/>
      <w:marTop w:val="0"/>
      <w:marBottom w:val="0"/>
      <w:divBdr>
        <w:top w:val="none" w:sz="0" w:space="0" w:color="auto"/>
        <w:left w:val="none" w:sz="0" w:space="0" w:color="auto"/>
        <w:bottom w:val="none" w:sz="0" w:space="0" w:color="auto"/>
        <w:right w:val="none" w:sz="0" w:space="0" w:color="auto"/>
      </w:divBdr>
    </w:div>
    <w:div w:id="355690759">
      <w:bodyDiv w:val="1"/>
      <w:marLeft w:val="0"/>
      <w:marRight w:val="0"/>
      <w:marTop w:val="0"/>
      <w:marBottom w:val="0"/>
      <w:divBdr>
        <w:top w:val="none" w:sz="0" w:space="0" w:color="auto"/>
        <w:left w:val="none" w:sz="0" w:space="0" w:color="auto"/>
        <w:bottom w:val="none" w:sz="0" w:space="0" w:color="auto"/>
        <w:right w:val="none" w:sz="0" w:space="0" w:color="auto"/>
      </w:divBdr>
    </w:div>
    <w:div w:id="1364398805">
      <w:bodyDiv w:val="1"/>
      <w:marLeft w:val="0"/>
      <w:marRight w:val="0"/>
      <w:marTop w:val="0"/>
      <w:marBottom w:val="0"/>
      <w:divBdr>
        <w:top w:val="none" w:sz="0" w:space="0" w:color="auto"/>
        <w:left w:val="none" w:sz="0" w:space="0" w:color="auto"/>
        <w:bottom w:val="none" w:sz="0" w:space="0" w:color="auto"/>
        <w:right w:val="none" w:sz="0" w:space="0" w:color="auto"/>
      </w:divBdr>
    </w:div>
    <w:div w:id="1562133452">
      <w:bodyDiv w:val="1"/>
      <w:marLeft w:val="0"/>
      <w:marRight w:val="0"/>
      <w:marTop w:val="0"/>
      <w:marBottom w:val="0"/>
      <w:divBdr>
        <w:top w:val="none" w:sz="0" w:space="0" w:color="auto"/>
        <w:left w:val="none" w:sz="0" w:space="0" w:color="auto"/>
        <w:bottom w:val="none" w:sz="0" w:space="0" w:color="auto"/>
        <w:right w:val="none" w:sz="0" w:space="0" w:color="auto"/>
      </w:divBdr>
    </w:div>
    <w:div w:id="1681082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s://doi.org/10.1016/j.ins.2020.10.042" TargetMode="External"/><Relationship Id="rId3" Type="http://schemas.openxmlformats.org/officeDocument/2006/relationships/styles" Target="styles.xml"/><Relationship Id="rId21" Type="http://schemas.openxmlformats.org/officeDocument/2006/relationships/hyperlink" Target="http://dx.doi.org/10.3150/17-BEJ929"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www.sciencedirect.com/science/article/pii/S0020025516302729" TargetMode="External"/><Relationship Id="rId2" Type="http://schemas.openxmlformats.org/officeDocument/2006/relationships/numbering" Target="numbering.xml"/><Relationship Id="rId16" Type="http://schemas.openxmlformats.org/officeDocument/2006/relationships/hyperlink" Target="http://dx.doi.org/10.1016/j.csda.2010.06.013" TargetMode="External"/><Relationship Id="rId20" Type="http://schemas.openxmlformats.org/officeDocument/2006/relationships/hyperlink" Target="http://ieeexplore.ieee.org/xpl/articleDetails.jsp?arnumber=7295579&amp;newsearch=true&amp;queryText=M-Estimates%20of%20Location%20for%20the%20Robust%20Central%20Tendency%20of%20Fuzzy%20Dat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bellman.ciencias.uniovi.es/smire+codire/index.html" TargetMode="External"/><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http://dx.doi.org/10.1016/j.fss.2016.10.015"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http://dx.doi.org/10.1007/s11634-020-00402-x"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mailto:garciagarjose@uniovi.es" TargetMode="External"/><Relationship Id="rId2" Type="http://schemas.openxmlformats.org/officeDocument/2006/relationships/hyperlink" Target="mailto:lubiano@uniovi.es" TargetMode="External"/><Relationship Id="rId1" Type="http://schemas.openxmlformats.org/officeDocument/2006/relationships/hyperlink" Target="mailto:sinovabeatriz@uniovi.es" TargetMode="External"/><Relationship Id="rId4" Type="http://schemas.openxmlformats.org/officeDocument/2006/relationships/hyperlink" Target="mailto:magil@uniovi.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FDB3DB-8EDA-4380-9441-830B6A80E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1865</TotalTime>
  <Pages>9</Pages>
  <Words>3634</Words>
  <Characters>19993</Characters>
  <Application>Microsoft Office Word</Application>
  <DocSecurity>0</DocSecurity>
  <Lines>166</Lines>
  <Paragraphs>47</Paragraphs>
  <ScaleCrop>false</ScaleCrop>
  <HeadingPairs>
    <vt:vector size="2" baseType="variant">
      <vt:variant>
        <vt:lpstr>Título</vt:lpstr>
      </vt:variant>
      <vt:variant>
        <vt:i4>1</vt:i4>
      </vt:variant>
    </vt:vector>
  </HeadingPairs>
  <TitlesOfParts>
    <vt:vector size="1" baseType="lpstr">
      <vt:lpstr>COMITÉ NACIONAL ESPAÑOL DE GRANDES PRESAS</vt:lpstr>
    </vt:vector>
  </TitlesOfParts>
  <Company>copycenter</Company>
  <LinksUpToDate>false</LinksUpToDate>
  <CharactersWithSpaces>23580</CharactersWithSpaces>
  <SharedDoc>false</SharedDoc>
  <HLinks>
    <vt:vector size="6" baseType="variant">
      <vt:variant>
        <vt:i4>5111819</vt:i4>
      </vt:variant>
      <vt:variant>
        <vt:i4>0</vt:i4>
      </vt:variant>
      <vt:variant>
        <vt:i4>0</vt:i4>
      </vt:variant>
      <vt:variant>
        <vt:i4>5</vt:i4>
      </vt:variant>
      <vt:variant>
        <vt:lpwstr>http://www.jornadasespanolasdepresas.com/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COMITÉ NACIONAL ESPAÑOL DE GRANDES PRESAS</dc:title>
  <dc:creator>copycenter</dc:creator>
  <cp:lastModifiedBy>MARIA  ANGELES GIL ALVAREZ</cp:lastModifiedBy>
  <cp:revision>363</cp:revision>
  <cp:lastPrinted>2024-02-11T13:41:00Z</cp:lastPrinted>
  <dcterms:created xsi:type="dcterms:W3CDTF">2024-01-15T09:36:00Z</dcterms:created>
  <dcterms:modified xsi:type="dcterms:W3CDTF">2024-02-24T18:28:00Z</dcterms:modified>
</cp:coreProperties>
</file>