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1C13" w14:textId="5276F4F7" w:rsidR="00216EF5" w:rsidRPr="00F9402C" w:rsidRDefault="00D90DF4" w:rsidP="00216EF5">
      <w:pPr>
        <w:pStyle w:val="Ttulo1"/>
        <w:rPr>
          <w:sz w:val="28"/>
          <w:szCs w:val="28"/>
        </w:rPr>
      </w:pPr>
      <w:r w:rsidRPr="00F9402C">
        <w:rPr>
          <w:color w:val="000000"/>
          <w:sz w:val="28"/>
          <w:szCs w:val="28"/>
        </w:rPr>
        <w:t xml:space="preserve">Instructions to Prepare a One Page Abstract for </w:t>
      </w:r>
      <w:r w:rsidR="00996266" w:rsidRPr="00F9402C">
        <w:rPr>
          <w:color w:val="000000"/>
          <w:sz w:val="28"/>
          <w:szCs w:val="28"/>
        </w:rPr>
        <w:t>the</w:t>
      </w:r>
      <w:r w:rsidR="009730CF" w:rsidRPr="00F9402C">
        <w:rPr>
          <w:color w:val="000000"/>
          <w:sz w:val="28"/>
          <w:szCs w:val="28"/>
        </w:rPr>
        <w:br/>
      </w:r>
      <w:r w:rsidR="00F9402C" w:rsidRPr="00F9402C">
        <w:rPr>
          <w:rFonts w:asciiTheme="majorBidi" w:hAnsiTheme="majorBidi" w:cstheme="majorBidi"/>
          <w:sz w:val="28"/>
          <w:szCs w:val="28"/>
        </w:rPr>
        <w:t>V International Conference on Simulation for Additive Manufacturing (Sim-AM 2025)</w:t>
      </w:r>
    </w:p>
    <w:p w14:paraId="26DEA76D" w14:textId="77777777" w:rsidR="00DE5F32" w:rsidRPr="00DE5F32" w:rsidRDefault="00DE5F32" w:rsidP="00DE5F32">
      <w:pPr>
        <w:rPr>
          <w:lang w:val="en-GB"/>
        </w:rPr>
      </w:pP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Campus Norte UPC, 08034 Barcelona, Spain</w:t>
      </w:r>
    </w:p>
    <w:p w14:paraId="488D133F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e-mail: congreso@cimne.upc.edu, web page: http://www.cimne.</w:t>
      </w:r>
      <w:r w:rsidR="00AC5A47" w:rsidRPr="008D3BA2">
        <w:rPr>
          <w:lang w:val="es-ES"/>
        </w:rPr>
        <w:t>upc.edu</w:t>
      </w:r>
    </w:p>
    <w:p w14:paraId="67283BEA" w14:textId="77777777" w:rsidR="00A30E5D" w:rsidRPr="008D3BA2" w:rsidRDefault="00A30E5D" w:rsidP="00A30E5D">
      <w:pPr>
        <w:pStyle w:val="LiteWCCM"/>
        <w:jc w:val="left"/>
        <w:rPr>
          <w:lang w:val="es-ES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77777777" w:rsidR="00943D51" w:rsidRDefault="00943D51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 page: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4BF27947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F9402C">
        <w:rPr>
          <w:b/>
          <w:bCs/>
          <w:color w:val="000000"/>
          <w:sz w:val="24"/>
          <w:szCs w:val="24"/>
          <w:lang w:val="en-GB"/>
        </w:rPr>
        <w:t xml:space="preserve">SIM-AM 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>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F9402C">
        <w:rPr>
          <w:b/>
          <w:bCs/>
          <w:color w:val="000000"/>
          <w:sz w:val="24"/>
          <w:szCs w:val="24"/>
          <w:lang w:val="en-GB"/>
        </w:rPr>
        <w:t>April 7, 2025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7BECA920" w14:textId="04F4ADC7" w:rsidR="00F41B0C" w:rsidRPr="00736699" w:rsidRDefault="00F41B0C" w:rsidP="00C9429C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US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>Campus Norte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 xml:space="preserve">E-mail: </w:t>
      </w:r>
      <w:hyperlink r:id="rId7" w:history="1">
        <w:r w:rsidR="00F9402C" w:rsidRPr="00F9402C">
          <w:rPr>
            <w:rStyle w:val="Hipervnculo"/>
            <w:lang w:val="en-GB"/>
          </w:rPr>
          <w:t>SIM-AM_Sec@cimne.upc.edu</w:t>
        </w:r>
      </w:hyperlink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77DA5271" w14:textId="61C5BE68" w:rsidR="00F9402C" w:rsidRPr="00F9402C" w:rsidRDefault="00F9402C">
      <w:pPr>
        <w:rPr>
          <w:sz w:val="22"/>
          <w:szCs w:val="22"/>
          <w:lang w:val="en-GB"/>
        </w:rPr>
      </w:pPr>
      <w:r w:rsidRPr="00F9402C">
        <w:rPr>
          <w:sz w:val="22"/>
          <w:szCs w:val="22"/>
          <w:lang w:val="en-GB"/>
        </w:rPr>
        <w:t>[</w:t>
      </w:r>
      <w:r w:rsidRPr="00F9402C">
        <w:rPr>
          <w:sz w:val="22"/>
          <w:szCs w:val="22"/>
          <w:lang w:val="en-GB"/>
        </w:rPr>
        <w:t>1</w:t>
      </w:r>
      <w:proofErr w:type="gramStart"/>
      <w:r w:rsidRPr="00F9402C">
        <w:rPr>
          <w:sz w:val="22"/>
          <w:szCs w:val="22"/>
          <w:lang w:val="en-GB"/>
        </w:rPr>
        <w:t>]  Fuchs</w:t>
      </w:r>
      <w:proofErr w:type="gramEnd"/>
      <w:r w:rsidRPr="00F9402C">
        <w:rPr>
          <w:sz w:val="22"/>
          <w:szCs w:val="22"/>
          <w:lang w:val="en-GB"/>
        </w:rPr>
        <w:t xml:space="preserve">, S.L., </w:t>
      </w:r>
      <w:proofErr w:type="spellStart"/>
      <w:r w:rsidRPr="00F9402C">
        <w:rPr>
          <w:sz w:val="22"/>
          <w:szCs w:val="22"/>
          <w:lang w:val="en-GB"/>
        </w:rPr>
        <w:t>Praegla</w:t>
      </w:r>
      <w:proofErr w:type="spellEnd"/>
      <w:r w:rsidRPr="00F9402C">
        <w:rPr>
          <w:sz w:val="22"/>
          <w:szCs w:val="22"/>
          <w:lang w:val="en-GB"/>
        </w:rPr>
        <w:t xml:space="preserve">, P.M., </w:t>
      </w:r>
      <w:proofErr w:type="spellStart"/>
      <w:r w:rsidRPr="00F9402C">
        <w:rPr>
          <w:sz w:val="22"/>
          <w:szCs w:val="22"/>
          <w:lang w:val="en-GB"/>
        </w:rPr>
        <w:t>Cyron</w:t>
      </w:r>
      <w:proofErr w:type="spellEnd"/>
      <w:r w:rsidRPr="00F9402C">
        <w:rPr>
          <w:sz w:val="22"/>
          <w:szCs w:val="22"/>
          <w:lang w:val="en-GB"/>
        </w:rPr>
        <w:t xml:space="preserve">, C.J., Wall, W.A., and Meier, C. A versatile SPH </w:t>
      </w:r>
      <w:proofErr w:type="spellStart"/>
      <w:r w:rsidRPr="00F9402C">
        <w:rPr>
          <w:sz w:val="22"/>
          <w:szCs w:val="22"/>
          <w:lang w:val="en-GB"/>
        </w:rPr>
        <w:t>modeling</w:t>
      </w:r>
      <w:proofErr w:type="spellEnd"/>
      <w:r w:rsidRPr="00F9402C">
        <w:rPr>
          <w:sz w:val="22"/>
          <w:szCs w:val="22"/>
          <w:lang w:val="en-GB"/>
        </w:rPr>
        <w:t xml:space="preserve"> frame work for coupled microfluid-powder dynamics in additive manufacturing: binder jetting, material jetting, directed energy deposition and powder bed fusion. Engineering with Computers. (2022) 38:4853-4877. https://doi.org/10.1007/s00366-022-01724-</w:t>
      </w:r>
      <w:r w:rsidRPr="00F9402C">
        <w:rPr>
          <w:sz w:val="22"/>
          <w:szCs w:val="22"/>
          <w:lang w:val="en-GB"/>
        </w:rPr>
        <w:t xml:space="preserve"> </w:t>
      </w:r>
    </w:p>
    <w:p w14:paraId="5DB0F0E5" w14:textId="77777777" w:rsidR="00F9402C" w:rsidRPr="00F9402C" w:rsidRDefault="00F9402C">
      <w:pPr>
        <w:rPr>
          <w:sz w:val="22"/>
          <w:szCs w:val="22"/>
          <w:lang w:val="en-GB"/>
        </w:rPr>
      </w:pPr>
    </w:p>
    <w:p w14:paraId="789F3368" w14:textId="0D99BB3E" w:rsidR="00D90DF4" w:rsidRPr="00F9402C" w:rsidRDefault="00F9402C">
      <w:pPr>
        <w:rPr>
          <w:color w:val="000000"/>
          <w:sz w:val="22"/>
          <w:szCs w:val="22"/>
          <w:lang w:val="en-GB"/>
        </w:rPr>
      </w:pPr>
      <w:r w:rsidRPr="00F9402C">
        <w:rPr>
          <w:sz w:val="22"/>
          <w:szCs w:val="22"/>
          <w:lang w:val="en-GB"/>
        </w:rPr>
        <w:t>[</w:t>
      </w:r>
      <w:r w:rsidRPr="00F9402C">
        <w:rPr>
          <w:sz w:val="22"/>
          <w:szCs w:val="22"/>
          <w:lang w:val="en-GB"/>
        </w:rPr>
        <w:t>2</w:t>
      </w:r>
      <w:proofErr w:type="gramStart"/>
      <w:r w:rsidRPr="00F9402C">
        <w:rPr>
          <w:sz w:val="22"/>
          <w:szCs w:val="22"/>
          <w:lang w:val="en-GB"/>
        </w:rPr>
        <w:t xml:space="preserve">] </w:t>
      </w:r>
      <w:r w:rsidRPr="00F9402C">
        <w:rPr>
          <w:sz w:val="22"/>
          <w:szCs w:val="22"/>
          <w:lang w:val="en-GB"/>
        </w:rPr>
        <w:t xml:space="preserve"> </w:t>
      </w:r>
      <w:r w:rsidRPr="00F9402C">
        <w:rPr>
          <w:sz w:val="22"/>
          <w:szCs w:val="22"/>
          <w:lang w:val="en-GB"/>
        </w:rPr>
        <w:t>J.A.</w:t>
      </w:r>
      <w:proofErr w:type="gramEnd"/>
      <w:r w:rsidRPr="00F9402C">
        <w:rPr>
          <w:sz w:val="22"/>
          <w:szCs w:val="22"/>
          <w:lang w:val="en-GB"/>
        </w:rPr>
        <w:t xml:space="preserve"> Turner, J. </w:t>
      </w:r>
      <w:proofErr w:type="spellStart"/>
      <w:r w:rsidRPr="00F9402C">
        <w:rPr>
          <w:sz w:val="22"/>
          <w:szCs w:val="22"/>
          <w:lang w:val="en-GB"/>
        </w:rPr>
        <w:t>Belak</w:t>
      </w:r>
      <w:proofErr w:type="spellEnd"/>
      <w:r w:rsidRPr="00F9402C">
        <w:rPr>
          <w:sz w:val="22"/>
          <w:szCs w:val="22"/>
          <w:lang w:val="en-GB"/>
        </w:rPr>
        <w:t xml:space="preserve">, et.al, </w:t>
      </w:r>
      <w:proofErr w:type="spellStart"/>
      <w:r w:rsidRPr="00F9402C">
        <w:rPr>
          <w:sz w:val="22"/>
          <w:szCs w:val="22"/>
          <w:lang w:val="en-GB"/>
        </w:rPr>
        <w:t>ExaAM</w:t>
      </w:r>
      <w:proofErr w:type="spellEnd"/>
      <w:r w:rsidRPr="00F9402C">
        <w:rPr>
          <w:sz w:val="22"/>
          <w:szCs w:val="22"/>
          <w:lang w:val="en-GB"/>
        </w:rPr>
        <w:t>: Metal additive manufacturing at the fidelity of the microstructure. The Int. J. of High Perf. Comp. App. (2022) 36: 13-39.</w:t>
      </w:r>
    </w:p>
    <w:sectPr w:rsidR="00D90DF4" w:rsidRPr="00F9402C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C6CE" w14:textId="77777777" w:rsidR="00126E48" w:rsidRDefault="00126E48">
      <w:r>
        <w:separator/>
      </w:r>
    </w:p>
  </w:endnote>
  <w:endnote w:type="continuationSeparator" w:id="0">
    <w:p w14:paraId="25473635" w14:textId="77777777" w:rsidR="00126E48" w:rsidRDefault="001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8EF0" w14:textId="77777777" w:rsidR="00126E48" w:rsidRDefault="00126E48">
      <w:r>
        <w:separator/>
      </w:r>
    </w:p>
  </w:footnote>
  <w:footnote w:type="continuationSeparator" w:id="0">
    <w:p w14:paraId="5E1B909A" w14:textId="77777777" w:rsidR="00126E48" w:rsidRDefault="0012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26E48"/>
    <w:rsid w:val="001437B5"/>
    <w:rsid w:val="001B1D8A"/>
    <w:rsid w:val="001D0A91"/>
    <w:rsid w:val="001F25D6"/>
    <w:rsid w:val="00216EF5"/>
    <w:rsid w:val="00246F9F"/>
    <w:rsid w:val="003134D7"/>
    <w:rsid w:val="00314E5B"/>
    <w:rsid w:val="003314D6"/>
    <w:rsid w:val="00370C2A"/>
    <w:rsid w:val="00397103"/>
    <w:rsid w:val="003B0A9C"/>
    <w:rsid w:val="004944C7"/>
    <w:rsid w:val="00553CC0"/>
    <w:rsid w:val="005817C9"/>
    <w:rsid w:val="005F3B4E"/>
    <w:rsid w:val="006234D3"/>
    <w:rsid w:val="00691CD4"/>
    <w:rsid w:val="006B11D2"/>
    <w:rsid w:val="006C13CC"/>
    <w:rsid w:val="006C3A1D"/>
    <w:rsid w:val="00736699"/>
    <w:rsid w:val="00771DF7"/>
    <w:rsid w:val="007A1C1B"/>
    <w:rsid w:val="00803103"/>
    <w:rsid w:val="008339BD"/>
    <w:rsid w:val="008D3BA2"/>
    <w:rsid w:val="00943D51"/>
    <w:rsid w:val="009730CF"/>
    <w:rsid w:val="00996266"/>
    <w:rsid w:val="009A23F7"/>
    <w:rsid w:val="00A30E5D"/>
    <w:rsid w:val="00AC5A47"/>
    <w:rsid w:val="00B460E9"/>
    <w:rsid w:val="00BF153C"/>
    <w:rsid w:val="00C9429C"/>
    <w:rsid w:val="00CE5396"/>
    <w:rsid w:val="00D73141"/>
    <w:rsid w:val="00D90DF4"/>
    <w:rsid w:val="00DC08A8"/>
    <w:rsid w:val="00DE5F32"/>
    <w:rsid w:val="00E77F6B"/>
    <w:rsid w:val="00EA7C69"/>
    <w:rsid w:val="00F13012"/>
    <w:rsid w:val="00F41B0C"/>
    <w:rsid w:val="00F9402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E5F3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5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-AM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2340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abazza@cimne.upc.edu</cp:lastModifiedBy>
  <cp:revision>4</cp:revision>
  <cp:lastPrinted>2010-03-01T15:20:00Z</cp:lastPrinted>
  <dcterms:created xsi:type="dcterms:W3CDTF">2024-09-30T09:39:00Z</dcterms:created>
  <dcterms:modified xsi:type="dcterms:W3CDTF">2024-10-28T18:07:00Z</dcterms:modified>
</cp:coreProperties>
</file>