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E470D" w14:textId="77777777" w:rsidR="001E48E4" w:rsidRPr="00A95266" w:rsidRDefault="001E48E4" w:rsidP="001E48E4">
      <w:pPr>
        <w:pStyle w:val="Prrafodelista"/>
        <w:spacing w:after="0" w:line="280" w:lineRule="exact"/>
        <w:rPr>
          <w:rFonts w:ascii="Arial" w:eastAsia="Times New Roman" w:hAnsi="Arial" w:cs="Arial"/>
          <w:lang w:val="en-GB"/>
        </w:rPr>
      </w:pPr>
    </w:p>
    <w:p w14:paraId="64C8B156" w14:textId="72DD43F9" w:rsidR="001E48E4" w:rsidRPr="009C363A" w:rsidRDefault="009C363A" w:rsidP="001E48E4">
      <w:pPr>
        <w:pStyle w:val="PaperTitleWCCM"/>
        <w:jc w:val="center"/>
        <w:rPr>
          <w:b w:val="0"/>
          <w:bCs w:val="0"/>
        </w:rPr>
      </w:pPr>
      <w:r w:rsidRPr="009C363A">
        <w:rPr>
          <w:rStyle w:val="Textoennegrita"/>
          <w:b/>
          <w:bCs/>
          <w:lang w:val="en-GB"/>
        </w:rPr>
        <w:t>Mini-Symposi</w:t>
      </w:r>
      <w:r w:rsidRPr="009C363A">
        <w:rPr>
          <w:rStyle w:val="Textoennegrita"/>
          <w:b/>
          <w:bCs/>
          <w:lang w:val="en-GB"/>
        </w:rPr>
        <w:t>UM</w:t>
      </w:r>
      <w:r w:rsidRPr="009C363A">
        <w:rPr>
          <w:b w:val="0"/>
          <w:bCs w:val="0"/>
          <w:lang w:val="en-GB"/>
        </w:rPr>
        <w:t xml:space="preserve"> </w:t>
      </w:r>
      <w:r w:rsidR="001E48E4" w:rsidRPr="009C363A">
        <w:t>SESSION title</w:t>
      </w:r>
    </w:p>
    <w:p w14:paraId="02481480" w14:textId="77777777" w:rsidR="001E48E4" w:rsidRPr="00083515" w:rsidRDefault="001E48E4" w:rsidP="001E48E4">
      <w:pPr>
        <w:pStyle w:val="PaperTitleWCCM"/>
        <w:jc w:val="center"/>
        <w:rPr>
          <w:sz w:val="24"/>
          <w:szCs w:val="24"/>
        </w:rPr>
      </w:pPr>
      <w:r w:rsidRPr="00083515">
        <w:rPr>
          <w:sz w:val="24"/>
          <w:szCs w:val="24"/>
        </w:rPr>
        <w:t>First A. organizer</w:t>
      </w:r>
      <w:r w:rsidRPr="00083515">
        <w:rPr>
          <w:position w:val="12"/>
          <w:sz w:val="24"/>
          <w:szCs w:val="24"/>
        </w:rPr>
        <w:t>*</w:t>
      </w:r>
      <w:r w:rsidRPr="00083515">
        <w:rPr>
          <w:sz w:val="24"/>
          <w:szCs w:val="24"/>
        </w:rPr>
        <w:t>, Second B. organizer</w:t>
      </w:r>
      <w:r w:rsidRPr="00083515">
        <w:rPr>
          <w:position w:val="12"/>
          <w:sz w:val="24"/>
          <w:szCs w:val="24"/>
        </w:rPr>
        <w:t>†</w:t>
      </w:r>
      <w:r w:rsidRPr="00083515">
        <w:rPr>
          <w:sz w:val="24"/>
          <w:szCs w:val="24"/>
        </w:rPr>
        <w:t xml:space="preserve"> </w:t>
      </w:r>
      <w:r w:rsidRPr="00083515">
        <w:rPr>
          <w:sz w:val="24"/>
          <w:szCs w:val="24"/>
        </w:rPr>
        <w:br/>
        <w:t>and Third C. organizer</w:t>
      </w:r>
      <w:r w:rsidRPr="00083515">
        <w:rPr>
          <w:position w:val="12"/>
          <w:sz w:val="24"/>
          <w:szCs w:val="24"/>
        </w:rPr>
        <w:t>†</w:t>
      </w:r>
    </w:p>
    <w:p w14:paraId="22472754" w14:textId="77777777" w:rsidR="001E48E4" w:rsidRPr="00291D75" w:rsidRDefault="001E48E4" w:rsidP="001E48E4">
      <w:pPr>
        <w:pStyle w:val="LiteWCCM"/>
      </w:pPr>
      <w:r w:rsidRPr="00291D75">
        <w:rPr>
          <w:position w:val="11"/>
        </w:rPr>
        <w:t>*</w:t>
      </w:r>
      <w:r w:rsidRPr="00291D75">
        <w:tab/>
        <w:t>Affiliation</w:t>
      </w:r>
    </w:p>
    <w:p w14:paraId="1EBC772B" w14:textId="77777777" w:rsidR="001E48E4" w:rsidRPr="00291D75" w:rsidRDefault="001E48E4" w:rsidP="001E48E4">
      <w:pPr>
        <w:pStyle w:val="LiteWCCM"/>
        <w:rPr>
          <w:lang w:val="en-GB"/>
        </w:rPr>
      </w:pPr>
      <w:r w:rsidRPr="00291D75">
        <w:rPr>
          <w:lang w:val="en-GB"/>
        </w:rPr>
        <w:t>Postal Address</w:t>
      </w:r>
    </w:p>
    <w:p w14:paraId="3F347933" w14:textId="77777777" w:rsidR="001E48E4" w:rsidRPr="00291D75" w:rsidRDefault="001E48E4" w:rsidP="001E48E4">
      <w:pPr>
        <w:pStyle w:val="LiteWCCM"/>
        <w:rPr>
          <w:lang w:val="en-GB"/>
        </w:rPr>
      </w:pPr>
      <w:r w:rsidRPr="00291D75">
        <w:rPr>
          <w:lang w:val="en-GB"/>
        </w:rPr>
        <w:t>E-mail address and URL</w:t>
      </w:r>
    </w:p>
    <w:p w14:paraId="5B1A656E" w14:textId="77777777" w:rsidR="001E48E4" w:rsidRPr="00291D75" w:rsidRDefault="001E48E4" w:rsidP="001E48E4">
      <w:pPr>
        <w:pStyle w:val="LiteWCCM"/>
        <w:rPr>
          <w:lang w:val="en-GB"/>
        </w:rPr>
      </w:pPr>
    </w:p>
    <w:p w14:paraId="1EB206E1" w14:textId="77777777" w:rsidR="001E48E4" w:rsidRPr="00291D75" w:rsidRDefault="001E48E4" w:rsidP="001E48E4">
      <w:pPr>
        <w:pStyle w:val="LiteWCCM"/>
        <w:rPr>
          <w:lang w:val="en-GB"/>
        </w:rPr>
      </w:pPr>
      <w:r w:rsidRPr="00291D75">
        <w:rPr>
          <w:vertAlign w:val="superscript"/>
        </w:rPr>
        <w:t>†</w:t>
      </w:r>
      <w:r w:rsidRPr="00291D75">
        <w:t xml:space="preserve"> </w:t>
      </w:r>
      <w:r w:rsidRPr="00291D75">
        <w:rPr>
          <w:lang w:val="en-GB"/>
        </w:rPr>
        <w:t>Affiliation</w:t>
      </w:r>
    </w:p>
    <w:p w14:paraId="2EBE9804" w14:textId="77777777" w:rsidR="001E48E4" w:rsidRPr="00291D75" w:rsidRDefault="001E48E4" w:rsidP="001E48E4">
      <w:pPr>
        <w:pStyle w:val="LiteWCCM"/>
        <w:rPr>
          <w:lang w:val="en-GB"/>
        </w:rPr>
      </w:pPr>
      <w:r w:rsidRPr="00291D75">
        <w:rPr>
          <w:lang w:val="en-GB"/>
        </w:rPr>
        <w:t>Postal Address</w:t>
      </w:r>
    </w:p>
    <w:p w14:paraId="60DAA6B8" w14:textId="77777777" w:rsidR="001E48E4" w:rsidRPr="00291D75" w:rsidRDefault="001E48E4" w:rsidP="001E48E4">
      <w:pPr>
        <w:pStyle w:val="LiteWCCM"/>
        <w:rPr>
          <w:lang w:val="en-GB"/>
        </w:rPr>
      </w:pPr>
      <w:r w:rsidRPr="00291D75">
        <w:rPr>
          <w:lang w:val="en-GB"/>
        </w:rPr>
        <w:t>E-mail address and URL</w:t>
      </w:r>
    </w:p>
    <w:p w14:paraId="3F3AD5CF" w14:textId="16496353" w:rsidR="001E48E4" w:rsidRDefault="001E48E4" w:rsidP="001E48E4">
      <w:pPr>
        <w:pStyle w:val="Encabezado"/>
        <w:rPr>
          <w:color w:val="000000"/>
          <w:spacing w:val="4"/>
          <w:sz w:val="24"/>
          <w:szCs w:val="24"/>
          <w:lang w:val="en-GB"/>
        </w:rPr>
      </w:pPr>
    </w:p>
    <w:p w14:paraId="1874251F" w14:textId="77777777" w:rsidR="00FA0C8C" w:rsidRPr="00083515" w:rsidRDefault="00FA0C8C" w:rsidP="001E48E4">
      <w:pPr>
        <w:pStyle w:val="Encabezado"/>
        <w:rPr>
          <w:color w:val="000000"/>
          <w:spacing w:val="4"/>
          <w:sz w:val="24"/>
          <w:szCs w:val="24"/>
          <w:lang w:val="en-GB"/>
        </w:rPr>
      </w:pPr>
    </w:p>
    <w:p w14:paraId="79E70FB1" w14:textId="764A2A65" w:rsidR="001E48E4" w:rsidRPr="00FA0C8C" w:rsidRDefault="001E48E4" w:rsidP="00FA0C8C">
      <w:pPr>
        <w:pStyle w:val="TtuloRefCOMNI"/>
        <w:spacing w:before="80" w:after="240"/>
        <w:jc w:val="center"/>
        <w:outlineLvl w:val="0"/>
        <w:rPr>
          <w:color w:val="000000"/>
          <w:spacing w:val="4"/>
          <w:szCs w:val="24"/>
          <w:lang w:val="en-GB"/>
        </w:rPr>
      </w:pPr>
      <w:r w:rsidRPr="00083515">
        <w:rPr>
          <w:color w:val="000000"/>
          <w:spacing w:val="4"/>
          <w:szCs w:val="24"/>
          <w:lang w:val="en-GB"/>
        </w:rPr>
        <w:t>ABSTRACT</w:t>
      </w:r>
    </w:p>
    <w:p w14:paraId="3052026C" w14:textId="20C8D92F" w:rsidR="001E48E4" w:rsidRPr="00154ADB" w:rsidRDefault="001E48E4" w:rsidP="001E48E4">
      <w:pPr>
        <w:pStyle w:val="Textoindependiente"/>
        <w:spacing w:after="120" w:line="240" w:lineRule="atLeast"/>
        <w:rPr>
          <w:color w:val="000000"/>
          <w:sz w:val="24"/>
          <w:szCs w:val="24"/>
          <w:lang w:val="en-GB"/>
        </w:rPr>
      </w:pPr>
      <w:r w:rsidRPr="00154ADB">
        <w:rPr>
          <w:color w:val="000000"/>
          <w:sz w:val="24"/>
          <w:szCs w:val="24"/>
          <w:lang w:val="en-GB"/>
        </w:rPr>
        <w:t xml:space="preserve">Organizers of </w:t>
      </w:r>
      <w:r w:rsidR="00154ADB" w:rsidRPr="00154ADB">
        <w:rPr>
          <w:rStyle w:val="Textoennegrita"/>
          <w:sz w:val="24"/>
          <w:szCs w:val="24"/>
          <w:lang w:val="en-GB"/>
        </w:rPr>
        <w:t>Mini-Symposia</w:t>
      </w:r>
      <w:r w:rsidR="00154ADB" w:rsidRPr="00154ADB">
        <w:rPr>
          <w:sz w:val="24"/>
          <w:szCs w:val="24"/>
          <w:lang w:val="en-GB"/>
        </w:rPr>
        <w:t xml:space="preserve"> (MS) </w:t>
      </w:r>
      <w:r w:rsidRPr="00154ADB">
        <w:rPr>
          <w:color w:val="000000"/>
          <w:sz w:val="24"/>
          <w:szCs w:val="24"/>
          <w:lang w:val="en-GB"/>
        </w:rPr>
        <w:t xml:space="preserve">proposals are requested to send an abstract of approximately 300 words (1 page) no later than </w:t>
      </w:r>
      <w:r w:rsidR="00154ADB">
        <w:rPr>
          <w:b/>
          <w:color w:val="000000"/>
          <w:sz w:val="24"/>
          <w:szCs w:val="24"/>
          <w:lang w:val="en-GB"/>
        </w:rPr>
        <w:t>October 1</w:t>
      </w:r>
      <w:r w:rsidR="00C25C2C">
        <w:rPr>
          <w:b/>
          <w:color w:val="000000"/>
          <w:sz w:val="24"/>
          <w:szCs w:val="24"/>
          <w:lang w:val="en-GB"/>
        </w:rPr>
        <w:t>2</w:t>
      </w:r>
      <w:r w:rsidR="00154ADB">
        <w:rPr>
          <w:b/>
          <w:color w:val="000000"/>
          <w:sz w:val="24"/>
          <w:szCs w:val="24"/>
          <w:lang w:val="en-GB"/>
        </w:rPr>
        <w:t>, 2026</w:t>
      </w:r>
      <w:r w:rsidRPr="00154ADB">
        <w:rPr>
          <w:color w:val="000000"/>
          <w:sz w:val="24"/>
          <w:szCs w:val="24"/>
          <w:lang w:val="en-GB"/>
        </w:rPr>
        <w:t xml:space="preserve">, following the format of this template. </w:t>
      </w:r>
    </w:p>
    <w:p w14:paraId="5533AC4B" w14:textId="358C3BE8" w:rsidR="001E48E4" w:rsidRPr="00F50FEE" w:rsidRDefault="001E48E4" w:rsidP="001E48E4">
      <w:pPr>
        <w:pStyle w:val="Textoindependiente"/>
        <w:spacing w:after="120" w:line="240" w:lineRule="atLeast"/>
        <w:rPr>
          <w:color w:val="000000"/>
          <w:sz w:val="24"/>
          <w:szCs w:val="24"/>
          <w:lang w:val="en-GB"/>
        </w:rPr>
      </w:pPr>
      <w:r w:rsidRPr="00154ADB">
        <w:rPr>
          <w:color w:val="000000"/>
          <w:sz w:val="24"/>
          <w:szCs w:val="24"/>
          <w:lang w:val="en-GB"/>
        </w:rPr>
        <w:t xml:space="preserve">The abstract should briefly illustrate the contents and objectives of the session as well as the </w:t>
      </w:r>
      <w:r w:rsidR="00154ADB">
        <w:rPr>
          <w:color w:val="000000"/>
          <w:sz w:val="24"/>
          <w:szCs w:val="24"/>
          <w:lang w:val="en-GB"/>
        </w:rPr>
        <w:t>MS</w:t>
      </w:r>
      <w:r w:rsidRPr="00154ADB">
        <w:rPr>
          <w:color w:val="000000"/>
          <w:sz w:val="24"/>
          <w:szCs w:val="24"/>
          <w:lang w:val="en-GB"/>
        </w:rPr>
        <w:t xml:space="preserve"> Topics. The list of prospective speakers</w:t>
      </w:r>
      <w:r w:rsidRPr="00F50FEE">
        <w:rPr>
          <w:color w:val="000000"/>
          <w:sz w:val="24"/>
          <w:szCs w:val="24"/>
          <w:lang w:val="en-GB"/>
        </w:rPr>
        <w:t xml:space="preserve"> is not required.</w:t>
      </w:r>
    </w:p>
    <w:p w14:paraId="3A65A8E4" w14:textId="4EEC615F" w:rsidR="001E48E4" w:rsidRPr="00F50FEE" w:rsidRDefault="001E48E4" w:rsidP="001E48E4">
      <w:pPr>
        <w:pStyle w:val="Textoindependiente"/>
        <w:spacing w:after="120" w:line="240" w:lineRule="atLeast"/>
        <w:rPr>
          <w:color w:val="000000"/>
          <w:sz w:val="24"/>
          <w:szCs w:val="24"/>
          <w:lang w:val="en-GB"/>
        </w:rPr>
      </w:pPr>
      <w:r w:rsidRPr="00F50FEE">
        <w:rPr>
          <w:color w:val="000000"/>
          <w:sz w:val="24"/>
          <w:szCs w:val="24"/>
          <w:lang w:val="en-GB"/>
        </w:rPr>
        <w:t xml:space="preserve">For practical reasons, each IS shall have a Corresponding Organizer, who will submit the </w:t>
      </w:r>
      <w:r w:rsidR="00154ADB">
        <w:rPr>
          <w:color w:val="000000"/>
          <w:sz w:val="24"/>
          <w:szCs w:val="24"/>
          <w:lang w:val="en-GB"/>
        </w:rPr>
        <w:t>MS</w:t>
      </w:r>
      <w:r w:rsidRPr="00F50FEE">
        <w:rPr>
          <w:color w:val="000000"/>
          <w:sz w:val="24"/>
          <w:szCs w:val="24"/>
          <w:lang w:val="en-GB"/>
        </w:rPr>
        <w:t xml:space="preserve"> proposal and keep in contact with the Conference Secretariat, and one or more Co-organizers if this is the case.</w:t>
      </w:r>
    </w:p>
    <w:p w14:paraId="6909E57A" w14:textId="77777777" w:rsidR="00154ADB" w:rsidRDefault="001E48E4" w:rsidP="00460D1B">
      <w:pPr>
        <w:pStyle w:val="Textoindependiente"/>
        <w:spacing w:after="120" w:line="240" w:lineRule="atLeast"/>
        <w:jc w:val="left"/>
        <w:rPr>
          <w:color w:val="000000"/>
          <w:sz w:val="24"/>
          <w:szCs w:val="24"/>
          <w:lang w:val="en-GB"/>
        </w:rPr>
      </w:pPr>
      <w:r w:rsidRPr="00F50FEE">
        <w:rPr>
          <w:color w:val="000000"/>
          <w:sz w:val="24"/>
          <w:szCs w:val="24"/>
          <w:lang w:val="en-GB"/>
        </w:rPr>
        <w:t xml:space="preserve">For any further request, please contact the </w:t>
      </w:r>
      <w:r w:rsidR="00460D1B" w:rsidRPr="00F50FEE">
        <w:rPr>
          <w:color w:val="000000"/>
          <w:sz w:val="24"/>
          <w:szCs w:val="24"/>
          <w:lang w:val="en-GB"/>
        </w:rPr>
        <w:t>Conference</w:t>
      </w:r>
      <w:r w:rsidRPr="00F50FEE">
        <w:rPr>
          <w:color w:val="000000"/>
          <w:sz w:val="24"/>
          <w:szCs w:val="24"/>
          <w:lang w:val="en-GB"/>
        </w:rPr>
        <w:t xml:space="preserve"> Secretariat:</w:t>
      </w:r>
      <w:r w:rsidR="004C61FD" w:rsidRPr="00F50FEE">
        <w:rPr>
          <w:color w:val="000000"/>
          <w:sz w:val="24"/>
          <w:szCs w:val="24"/>
          <w:lang w:val="en-GB"/>
        </w:rPr>
        <w:t xml:space="preserve"> </w:t>
      </w:r>
    </w:p>
    <w:p w14:paraId="32A0A555" w14:textId="3160B822" w:rsidR="004C61FD" w:rsidRDefault="001C2257" w:rsidP="00154ADB">
      <w:pPr>
        <w:pStyle w:val="Textoindependiente"/>
        <w:spacing w:after="120" w:line="240" w:lineRule="atLeast"/>
        <w:jc w:val="left"/>
        <w:rPr>
          <w:rStyle w:val="Hipervnculo"/>
          <w:color w:val="auto"/>
          <w:u w:val="none"/>
          <w:lang w:val="en-GB"/>
        </w:rPr>
      </w:pPr>
      <w:hyperlink r:id="rId7" w:history="1">
        <w:r w:rsidR="00154ADB" w:rsidRPr="00F51C6B">
          <w:rPr>
            <w:rStyle w:val="Hipervnculo"/>
            <w:lang w:val="en-GB"/>
          </w:rPr>
          <w:t>E-SM3_sec@cimne.upc.edu</w:t>
        </w:r>
      </w:hyperlink>
    </w:p>
    <w:p w14:paraId="6684CF3F" w14:textId="77777777" w:rsidR="00154ADB" w:rsidRPr="00154ADB" w:rsidRDefault="00154ADB" w:rsidP="00154ADB">
      <w:pPr>
        <w:pStyle w:val="Textoindependiente"/>
        <w:spacing w:after="120" w:line="240" w:lineRule="atLeast"/>
        <w:jc w:val="left"/>
        <w:rPr>
          <w:lang w:val="en-GB"/>
        </w:rPr>
      </w:pPr>
    </w:p>
    <w:p w14:paraId="57F37609" w14:textId="77777777" w:rsidR="001E48E4" w:rsidRPr="00083515" w:rsidRDefault="001E48E4" w:rsidP="001E48E4">
      <w:pPr>
        <w:pStyle w:val="Textoindependiente"/>
        <w:spacing w:before="120" w:after="240" w:line="240" w:lineRule="atLeast"/>
        <w:jc w:val="center"/>
        <w:rPr>
          <w:b/>
          <w:color w:val="000000"/>
          <w:sz w:val="24"/>
          <w:szCs w:val="24"/>
          <w:lang w:val="en-GB"/>
        </w:rPr>
      </w:pPr>
      <w:r w:rsidRPr="00083515">
        <w:rPr>
          <w:b/>
          <w:color w:val="000000"/>
          <w:sz w:val="24"/>
          <w:szCs w:val="24"/>
          <w:lang w:val="en-GB"/>
        </w:rPr>
        <w:t xml:space="preserve">REFERENCES </w:t>
      </w:r>
      <w:r w:rsidRPr="00083515">
        <w:rPr>
          <w:color w:val="000000"/>
          <w:sz w:val="24"/>
          <w:szCs w:val="24"/>
          <w:lang w:val="en-GB"/>
        </w:rPr>
        <w:t>(Not mandatory, maximum 2 references)</w:t>
      </w:r>
    </w:p>
    <w:p w14:paraId="32040E0A" w14:textId="53E0CFA8" w:rsidR="001E48E4" w:rsidRDefault="00825D72" w:rsidP="00825D72">
      <w:pPr>
        <w:pStyle w:val="1stTitleWCCM"/>
        <w:numPr>
          <w:ilvl w:val="0"/>
          <w:numId w:val="1"/>
        </w:numPr>
        <w:jc w:val="both"/>
        <w:outlineLvl w:val="0"/>
        <w:rPr>
          <w:rFonts w:asciiTheme="majorBidi" w:hAnsiTheme="majorBidi" w:cstheme="majorBidi"/>
          <w:b w:val="0"/>
          <w:bCs w:val="0"/>
          <w:caps w:val="0"/>
          <w:sz w:val="22"/>
          <w:szCs w:val="22"/>
        </w:rPr>
      </w:pPr>
      <w:r w:rsidRPr="00825D72">
        <w:rPr>
          <w:rFonts w:asciiTheme="majorBidi" w:hAnsiTheme="majorBidi" w:cstheme="majorBidi"/>
          <w:b w:val="0"/>
          <w:bCs w:val="0"/>
          <w:caps w:val="0"/>
          <w:sz w:val="22"/>
          <w:szCs w:val="22"/>
        </w:rPr>
        <w:t>Carrara P., Ambati M., Alessi R., De Lorenzis L., A framework to model the fatigue behavior</w:t>
      </w:r>
      <w:r>
        <w:rPr>
          <w:rFonts w:asciiTheme="majorBidi" w:hAnsiTheme="majorBidi" w:cstheme="majorBidi"/>
          <w:b w:val="0"/>
          <w:bCs w:val="0"/>
          <w:caps w:val="0"/>
          <w:sz w:val="22"/>
          <w:szCs w:val="22"/>
        </w:rPr>
        <w:t xml:space="preserve"> </w:t>
      </w:r>
      <w:r w:rsidRPr="00825D72">
        <w:rPr>
          <w:rFonts w:asciiTheme="majorBidi" w:hAnsiTheme="majorBidi" w:cstheme="majorBidi"/>
          <w:b w:val="0"/>
          <w:bCs w:val="0"/>
          <w:caps w:val="0"/>
          <w:sz w:val="22"/>
          <w:szCs w:val="22"/>
        </w:rPr>
        <w:t>of brittle materials based on a variational phase-field approach, Computer Methods in Applied</w:t>
      </w:r>
      <w:r>
        <w:rPr>
          <w:rFonts w:asciiTheme="majorBidi" w:hAnsiTheme="majorBidi" w:cstheme="majorBidi"/>
          <w:b w:val="0"/>
          <w:bCs w:val="0"/>
          <w:caps w:val="0"/>
          <w:sz w:val="22"/>
          <w:szCs w:val="22"/>
        </w:rPr>
        <w:t xml:space="preserve"> </w:t>
      </w:r>
      <w:r w:rsidRPr="00825D72">
        <w:rPr>
          <w:rFonts w:asciiTheme="majorBidi" w:hAnsiTheme="majorBidi" w:cstheme="majorBidi"/>
          <w:b w:val="0"/>
          <w:bCs w:val="0"/>
          <w:caps w:val="0"/>
          <w:sz w:val="22"/>
          <w:szCs w:val="22"/>
        </w:rPr>
        <w:t>Mechanics and Engineering, Vol. 361, pp. 112731, 2020.</w:t>
      </w:r>
    </w:p>
    <w:p w14:paraId="35380432" w14:textId="297B143B" w:rsidR="00825D72" w:rsidRPr="00825D72" w:rsidRDefault="00825D72" w:rsidP="00825D72">
      <w:pPr>
        <w:pStyle w:val="1stTitleWCCM"/>
        <w:numPr>
          <w:ilvl w:val="0"/>
          <w:numId w:val="1"/>
        </w:numPr>
        <w:jc w:val="both"/>
        <w:outlineLvl w:val="0"/>
        <w:rPr>
          <w:rFonts w:asciiTheme="majorBidi" w:hAnsiTheme="majorBidi" w:cstheme="majorBidi"/>
          <w:b w:val="0"/>
          <w:bCs w:val="0"/>
          <w:caps w:val="0"/>
          <w:sz w:val="22"/>
          <w:szCs w:val="22"/>
        </w:rPr>
      </w:pPr>
      <w:r w:rsidRPr="00825D72">
        <w:rPr>
          <w:rFonts w:asciiTheme="majorBidi" w:hAnsiTheme="majorBidi" w:cstheme="majorBidi"/>
          <w:b w:val="0"/>
          <w:bCs w:val="0"/>
          <w:caps w:val="0"/>
          <w:sz w:val="22"/>
          <w:szCs w:val="22"/>
        </w:rPr>
        <w:t xml:space="preserve">Azinpour E., Gil J., Darabi R., de Jesus A., Reis A., de </w:t>
      </w:r>
      <w:r>
        <w:rPr>
          <w:rFonts w:asciiTheme="majorBidi" w:hAnsiTheme="majorBidi" w:cstheme="majorBidi"/>
          <w:b w:val="0"/>
          <w:bCs w:val="0"/>
          <w:caps w:val="0"/>
          <w:sz w:val="22"/>
          <w:szCs w:val="22"/>
        </w:rPr>
        <w:t>Sá</w:t>
      </w:r>
      <w:r w:rsidRPr="00825D72">
        <w:rPr>
          <w:rFonts w:asciiTheme="majorBidi" w:hAnsiTheme="majorBidi" w:cstheme="majorBidi"/>
          <w:b w:val="0"/>
          <w:bCs w:val="0"/>
          <w:caps w:val="0"/>
          <w:sz w:val="22"/>
          <w:szCs w:val="22"/>
        </w:rPr>
        <w:t xml:space="preserve"> J. C., High-cycle fatigue analysis of</w:t>
      </w:r>
      <w:r>
        <w:rPr>
          <w:rFonts w:asciiTheme="majorBidi" w:hAnsiTheme="majorBidi" w:cstheme="majorBidi"/>
          <w:b w:val="0"/>
          <w:bCs w:val="0"/>
          <w:caps w:val="0"/>
          <w:sz w:val="22"/>
          <w:szCs w:val="22"/>
        </w:rPr>
        <w:t xml:space="preserve"> </w:t>
      </w:r>
      <w:r w:rsidRPr="00825D72">
        <w:rPr>
          <w:rFonts w:asciiTheme="majorBidi" w:hAnsiTheme="majorBidi" w:cstheme="majorBidi"/>
          <w:b w:val="0"/>
          <w:bCs w:val="0"/>
          <w:caps w:val="0"/>
          <w:sz w:val="22"/>
          <w:szCs w:val="22"/>
        </w:rPr>
        <w:t>laser-based directed energy deposition maraging steels: Combined phase field and experimental</w:t>
      </w:r>
      <w:r>
        <w:rPr>
          <w:rFonts w:asciiTheme="majorBidi" w:hAnsiTheme="majorBidi" w:cstheme="majorBidi"/>
          <w:b w:val="0"/>
          <w:bCs w:val="0"/>
          <w:caps w:val="0"/>
          <w:sz w:val="22"/>
          <w:szCs w:val="22"/>
        </w:rPr>
        <w:t xml:space="preserve"> </w:t>
      </w:r>
      <w:r w:rsidRPr="00825D72">
        <w:rPr>
          <w:rFonts w:asciiTheme="majorBidi" w:hAnsiTheme="majorBidi" w:cstheme="majorBidi"/>
          <w:b w:val="0"/>
          <w:bCs w:val="0"/>
          <w:caps w:val="0"/>
          <w:sz w:val="22"/>
          <w:szCs w:val="22"/>
        </w:rPr>
        <w:t>studies, International Journal of Fatigue, Vol. 198, pp. 108970, 2025</w:t>
      </w:r>
    </w:p>
    <w:p w14:paraId="407D65EE" w14:textId="77777777" w:rsidR="00154ADB" w:rsidRPr="00F50FEE" w:rsidRDefault="00154ADB" w:rsidP="00414B0C">
      <w:pPr>
        <w:pStyle w:val="1stTitleWCCM"/>
        <w:spacing w:before="0"/>
        <w:ind w:left="360" w:hanging="360"/>
        <w:jc w:val="both"/>
        <w:outlineLvl w:val="0"/>
        <w:rPr>
          <w:b w:val="0"/>
          <w:bCs w:val="0"/>
          <w:sz w:val="22"/>
          <w:szCs w:val="22"/>
          <w:lang w:val="en-GB"/>
        </w:rPr>
      </w:pPr>
    </w:p>
    <w:p w14:paraId="4244B257" w14:textId="77777777" w:rsidR="001E48E4" w:rsidRPr="00A30E5D" w:rsidRDefault="001E48E4" w:rsidP="001E48E4">
      <w:pPr>
        <w:pStyle w:val="Textoindependiente"/>
        <w:spacing w:after="120" w:line="240" w:lineRule="atLeast"/>
        <w:rPr>
          <w:color w:val="000000"/>
          <w:szCs w:val="22"/>
          <w:lang w:val="en-GB"/>
        </w:rPr>
      </w:pPr>
    </w:p>
    <w:sectPr w:rsidR="001E48E4" w:rsidRPr="00A30E5D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546F2" w14:textId="77777777" w:rsidR="001C2257" w:rsidRDefault="001C2257" w:rsidP="001E48E4">
      <w:pPr>
        <w:spacing w:after="0" w:line="240" w:lineRule="auto"/>
      </w:pPr>
      <w:r>
        <w:separator/>
      </w:r>
    </w:p>
  </w:endnote>
  <w:endnote w:type="continuationSeparator" w:id="0">
    <w:p w14:paraId="65CF3AB7" w14:textId="77777777" w:rsidR="001C2257" w:rsidRDefault="001C2257" w:rsidP="001E4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DBEC6" w14:textId="77777777" w:rsidR="001C2257" w:rsidRDefault="001C2257" w:rsidP="001E48E4">
      <w:pPr>
        <w:spacing w:after="0" w:line="240" w:lineRule="auto"/>
      </w:pPr>
      <w:r>
        <w:separator/>
      </w:r>
    </w:p>
  </w:footnote>
  <w:footnote w:type="continuationSeparator" w:id="0">
    <w:p w14:paraId="47007B06" w14:textId="77777777" w:rsidR="001C2257" w:rsidRDefault="001C2257" w:rsidP="001E4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C731F" w14:textId="77777777" w:rsidR="00154ADB" w:rsidRDefault="00154ADB" w:rsidP="00C7585B">
    <w:pPr>
      <w:pStyle w:val="Encabezado"/>
      <w:jc w:val="right"/>
      <w:rPr>
        <w:rFonts w:ascii="Times New Roman" w:eastAsia="Times New Roman" w:hAnsi="Times New Roman" w:cs="Times New Roman"/>
        <w:b/>
        <w:sz w:val="20"/>
        <w:szCs w:val="20"/>
        <w:lang w:val="en-GB" w:eastAsia="es-ES"/>
      </w:rPr>
    </w:pPr>
    <w:r w:rsidRPr="00154ADB">
      <w:rPr>
        <w:rFonts w:ascii="Times New Roman" w:eastAsia="Times New Roman" w:hAnsi="Times New Roman" w:cs="Times New Roman"/>
        <w:b/>
        <w:sz w:val="20"/>
        <w:szCs w:val="20"/>
        <w:lang w:val="en-GB" w:eastAsia="es-ES"/>
      </w:rPr>
      <w:t xml:space="preserve">1st International Conference on Eco-Efficient Smart Manufacturing of Metallic Materials </w:t>
    </w:r>
  </w:p>
  <w:p w14:paraId="63D87D9A" w14:textId="5F8FF6F2" w:rsidR="001E48E4" w:rsidRPr="001E48E4" w:rsidRDefault="00A665C7" w:rsidP="00C7585B">
    <w:pPr>
      <w:pStyle w:val="Encabezado"/>
      <w:jc w:val="right"/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</w:pPr>
    <w:r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 xml:space="preserve">June </w:t>
    </w:r>
    <w:r w:rsidR="007C3193"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2</w:t>
    </w:r>
    <w:r w:rsidR="00154ADB"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1</w:t>
    </w:r>
    <w:r w:rsidR="00FC3E0B"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-</w:t>
    </w:r>
    <w:r w:rsidR="00154ADB"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23</w:t>
    </w:r>
    <w:r w:rsidR="001E48E4" w:rsidRPr="001E48E4"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, 202</w:t>
    </w:r>
    <w:r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7</w:t>
    </w:r>
    <w:r w:rsidR="00C7585B"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 xml:space="preserve">, </w:t>
    </w:r>
    <w:r w:rsidR="00154ADB"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Porto</w:t>
    </w:r>
    <w:r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,</w:t>
    </w:r>
    <w:r w:rsidR="007C3193"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 xml:space="preserve"> </w:t>
    </w:r>
    <w:r w:rsidR="00154ADB"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Portugal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F6790"/>
    <w:multiLevelType w:val="singleLevel"/>
    <w:tmpl w:val="2A94C140"/>
    <w:lvl w:ilvl="0">
      <w:start w:val="1"/>
      <w:numFmt w:val="decimal"/>
      <w:lvlText w:val="[%1]"/>
      <w:lvlJc w:val="left"/>
      <w:pPr>
        <w:tabs>
          <w:tab w:val="num" w:pos="442"/>
        </w:tabs>
        <w:ind w:left="442" w:hanging="442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CAE"/>
    <w:rsid w:val="00083515"/>
    <w:rsid w:val="000A6663"/>
    <w:rsid w:val="00117196"/>
    <w:rsid w:val="00120ED2"/>
    <w:rsid w:val="00133BD3"/>
    <w:rsid w:val="00154ADB"/>
    <w:rsid w:val="00157BF4"/>
    <w:rsid w:val="00170494"/>
    <w:rsid w:val="00183C9D"/>
    <w:rsid w:val="001A587E"/>
    <w:rsid w:val="001C2257"/>
    <w:rsid w:val="001C5EEE"/>
    <w:rsid w:val="001E48E4"/>
    <w:rsid w:val="00291D75"/>
    <w:rsid w:val="00296691"/>
    <w:rsid w:val="00321155"/>
    <w:rsid w:val="0039304C"/>
    <w:rsid w:val="00412249"/>
    <w:rsid w:val="00414B0C"/>
    <w:rsid w:val="00460D1B"/>
    <w:rsid w:val="004C61FD"/>
    <w:rsid w:val="005E4A8D"/>
    <w:rsid w:val="005E7F98"/>
    <w:rsid w:val="00633425"/>
    <w:rsid w:val="006827CC"/>
    <w:rsid w:val="006B2A3A"/>
    <w:rsid w:val="006D0F13"/>
    <w:rsid w:val="006D0FAC"/>
    <w:rsid w:val="00786441"/>
    <w:rsid w:val="007C3193"/>
    <w:rsid w:val="007F28A1"/>
    <w:rsid w:val="008056F7"/>
    <w:rsid w:val="00825D72"/>
    <w:rsid w:val="0084362D"/>
    <w:rsid w:val="008750F0"/>
    <w:rsid w:val="008D11BF"/>
    <w:rsid w:val="009C363A"/>
    <w:rsid w:val="00A10DDC"/>
    <w:rsid w:val="00A25DFF"/>
    <w:rsid w:val="00A665C7"/>
    <w:rsid w:val="00B35A8A"/>
    <w:rsid w:val="00B62F12"/>
    <w:rsid w:val="00BB64DB"/>
    <w:rsid w:val="00BE3CAE"/>
    <w:rsid w:val="00BF2021"/>
    <w:rsid w:val="00C055C9"/>
    <w:rsid w:val="00C25C2C"/>
    <w:rsid w:val="00C465C7"/>
    <w:rsid w:val="00C52F0C"/>
    <w:rsid w:val="00C62B0A"/>
    <w:rsid w:val="00C7585B"/>
    <w:rsid w:val="00C93B78"/>
    <w:rsid w:val="00CB691B"/>
    <w:rsid w:val="00D3236B"/>
    <w:rsid w:val="00D924E7"/>
    <w:rsid w:val="00DA697F"/>
    <w:rsid w:val="00DC7DC0"/>
    <w:rsid w:val="00E073A1"/>
    <w:rsid w:val="00E31A93"/>
    <w:rsid w:val="00E334AA"/>
    <w:rsid w:val="00EC3426"/>
    <w:rsid w:val="00EC634B"/>
    <w:rsid w:val="00F172FD"/>
    <w:rsid w:val="00F50FEE"/>
    <w:rsid w:val="00F53103"/>
    <w:rsid w:val="00FA0C8C"/>
    <w:rsid w:val="00FC3E0B"/>
    <w:rsid w:val="00FC7BF0"/>
    <w:rsid w:val="00FE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C6C82E"/>
  <w15:chartTrackingRefBased/>
  <w15:docId w15:val="{2B74058D-89A2-45BE-A70F-1DE3599F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CAE"/>
    <w:pPr>
      <w:spacing w:after="200" w:line="276" w:lineRule="auto"/>
    </w:pPr>
    <w:rPr>
      <w:lang w:val="de-DE"/>
    </w:rPr>
  </w:style>
  <w:style w:type="paragraph" w:styleId="Ttulo1">
    <w:name w:val="heading 1"/>
    <w:basedOn w:val="Normal"/>
    <w:next w:val="Normal"/>
    <w:link w:val="Ttulo1Car"/>
    <w:uiPriority w:val="9"/>
    <w:qFormat/>
    <w:rsid w:val="00BE3C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3CA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/>
    </w:rPr>
  </w:style>
  <w:style w:type="paragraph" w:styleId="Prrafodelista">
    <w:name w:val="List Paragraph"/>
    <w:basedOn w:val="Normal"/>
    <w:uiPriority w:val="34"/>
    <w:qFormat/>
    <w:rsid w:val="00BE3CAE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BE3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E3CAE"/>
    <w:rPr>
      <w:lang w:val="de-DE"/>
    </w:rPr>
  </w:style>
  <w:style w:type="paragraph" w:customStyle="1" w:styleId="TtuloRefCOMNI">
    <w:name w:val="Título Ref. COMNI"/>
    <w:basedOn w:val="Normal"/>
    <w:rsid w:val="00BE3CAE"/>
    <w:pPr>
      <w:keepNext/>
      <w:keepLines/>
      <w:widowControl w:val="0"/>
      <w:spacing w:before="240" w:after="120" w:line="240" w:lineRule="auto"/>
    </w:pPr>
    <w:rPr>
      <w:rFonts w:ascii="Times New Roman" w:eastAsia="Times New Roman" w:hAnsi="Times New Roman" w:cs="Times New Roman"/>
      <w:b/>
      <w:caps/>
      <w:sz w:val="24"/>
      <w:szCs w:val="20"/>
      <w:lang w:val="es-ES_tradnl" w:eastAsia="es-ES"/>
    </w:rPr>
  </w:style>
  <w:style w:type="paragraph" w:customStyle="1" w:styleId="TtuloArtCOMNI">
    <w:name w:val="Título Art. COMNI"/>
    <w:basedOn w:val="Normal"/>
    <w:rsid w:val="00BE3CAE"/>
    <w:pPr>
      <w:widowControl w:val="0"/>
      <w:spacing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BE3CA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E3CAE"/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LiteWCCM">
    <w:name w:val="Lite WCCM"/>
    <w:basedOn w:val="Normal"/>
    <w:rsid w:val="00BE3CAE"/>
    <w:pPr>
      <w:widowControl w:val="0"/>
      <w:tabs>
        <w:tab w:val="left" w:pos="142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en-US" w:eastAsia="es-ES"/>
    </w:rPr>
  </w:style>
  <w:style w:type="paragraph" w:customStyle="1" w:styleId="ReferenceWCCM">
    <w:name w:val="Reference WCCM"/>
    <w:basedOn w:val="Normal"/>
    <w:rsid w:val="00BE3CAE"/>
    <w:pPr>
      <w:widowControl w:val="0"/>
      <w:tabs>
        <w:tab w:val="left" w:pos="426"/>
      </w:tabs>
      <w:autoSpaceDE w:val="0"/>
      <w:autoSpaceDN w:val="0"/>
      <w:spacing w:after="0" w:line="240" w:lineRule="auto"/>
      <w:ind w:left="426" w:hanging="426"/>
    </w:pPr>
    <w:rPr>
      <w:rFonts w:ascii="Times New Roman" w:eastAsia="Times New Roman" w:hAnsi="Times New Roman" w:cs="Times New Roman"/>
      <w:sz w:val="20"/>
      <w:szCs w:val="24"/>
      <w:lang w:val="en-US" w:eastAsia="es-ES"/>
    </w:rPr>
  </w:style>
  <w:style w:type="paragraph" w:customStyle="1" w:styleId="PaperTitleWCCM">
    <w:name w:val="Paper Title WCCM"/>
    <w:basedOn w:val="Normal"/>
    <w:rsid w:val="001E48E4"/>
    <w:pPr>
      <w:widowControl w:val="0"/>
      <w:autoSpaceDE w:val="0"/>
      <w:autoSpaceDN w:val="0"/>
      <w:spacing w:after="240" w:line="240" w:lineRule="auto"/>
      <w:jc w:val="both"/>
    </w:pPr>
    <w:rPr>
      <w:rFonts w:ascii="Times New Roman" w:eastAsia="Times New Roman" w:hAnsi="Times New Roman" w:cs="Times New Roman"/>
      <w:b/>
      <w:bCs/>
      <w:caps/>
      <w:sz w:val="28"/>
      <w:szCs w:val="28"/>
      <w:lang w:val="en-US" w:eastAsia="es-ES"/>
    </w:rPr>
  </w:style>
  <w:style w:type="paragraph" w:customStyle="1" w:styleId="1stTitleWCCM">
    <w:name w:val="1st Title WCCM"/>
    <w:basedOn w:val="Normal"/>
    <w:rsid w:val="001E48E4"/>
    <w:pPr>
      <w:keepNext/>
      <w:keepLines/>
      <w:widowControl w:val="0"/>
      <w:tabs>
        <w:tab w:val="left" w:pos="360"/>
      </w:tabs>
      <w:autoSpaceDE w:val="0"/>
      <w:autoSpaceDN w:val="0"/>
      <w:spacing w:before="24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val="en-US" w:eastAsia="es-ES"/>
    </w:rPr>
  </w:style>
  <w:style w:type="character" w:styleId="Hipervnculo">
    <w:name w:val="Hyperlink"/>
    <w:basedOn w:val="Fuentedeprrafopredeter"/>
    <w:rsid w:val="001E48E4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1E48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48E4"/>
    <w:rPr>
      <w:lang w:val="de-DE"/>
    </w:rPr>
  </w:style>
  <w:style w:type="character" w:styleId="Textoennegrita">
    <w:name w:val="Strong"/>
    <w:basedOn w:val="Fuentedeprrafopredeter"/>
    <w:uiPriority w:val="22"/>
    <w:qFormat/>
    <w:rsid w:val="001E48E4"/>
    <w:rPr>
      <w:b/>
      <w:b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9304C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54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-SM3_sec@cimne.up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</dc:creator>
  <cp:keywords/>
  <dc:description/>
  <cp:lastModifiedBy>abazza@cimne.upc.edu</cp:lastModifiedBy>
  <cp:revision>4</cp:revision>
  <dcterms:created xsi:type="dcterms:W3CDTF">2026-09-10T12:23:00Z</dcterms:created>
  <dcterms:modified xsi:type="dcterms:W3CDTF">2026-09-11T14:36:00Z</dcterms:modified>
</cp:coreProperties>
</file>